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F3FE6" w14:textId="79537CDE" w:rsid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47137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Әдістемелік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кеңес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отырысының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хаттамасы</w:t>
      </w:r>
      <w:proofErr w:type="spellEnd"/>
    </w:p>
    <w:p w14:paraId="68963DAE" w14:textId="08C2AEFD" w:rsidR="00547137" w:rsidRP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7B34B2C" w14:textId="5D40BA26" w:rsidR="00547137" w:rsidRPr="00C638BF" w:rsidRDefault="00547137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638BF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</w:t>
      </w:r>
      <w:r w:rsidRPr="00C638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19FA" w:rsidRPr="00C638BF">
        <w:rPr>
          <w:rFonts w:ascii="Times New Roman" w:hAnsi="Times New Roman" w:cs="Times New Roman"/>
          <w:i/>
          <w:iCs/>
          <w:sz w:val="28"/>
          <w:szCs w:val="28"/>
          <w:lang w:val="kk-KZ"/>
        </w:rPr>
        <w:t>«Бөбекжайдағы оқу-тәрбие процесінде цифрлық және интерактивті технологияларды енгізу»</w:t>
      </w:r>
      <w:r w:rsidR="00B419FA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Pr="00C638BF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C638BF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Өткізілген күні:</w:t>
      </w:r>
      <w:r w:rsidRPr="00C638BF">
        <w:rPr>
          <w:rFonts w:ascii="Times New Roman" w:hAnsi="Times New Roman" w:cs="Times New Roman"/>
          <w:sz w:val="28"/>
          <w:szCs w:val="28"/>
          <w:lang w:val="kk-KZ"/>
        </w:rPr>
        <w:t xml:space="preserve"> 2025 ж. қ</w:t>
      </w:r>
      <w:r w:rsidR="00B419FA">
        <w:rPr>
          <w:rFonts w:ascii="Times New Roman" w:hAnsi="Times New Roman" w:cs="Times New Roman"/>
          <w:sz w:val="28"/>
          <w:szCs w:val="28"/>
          <w:lang w:val="kk-KZ"/>
        </w:rPr>
        <w:t>араша</w:t>
      </w:r>
      <w:r w:rsidRPr="00C638BF">
        <w:rPr>
          <w:rFonts w:ascii="Times New Roman" w:hAnsi="Times New Roman" w:cs="Times New Roman"/>
          <w:sz w:val="28"/>
          <w:szCs w:val="28"/>
          <w:lang w:val="kk-KZ"/>
        </w:rPr>
        <w:t xml:space="preserve"> айы</w:t>
      </w:r>
      <w:r w:rsidRPr="00C638BF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C638BF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Өткізілген орны:</w:t>
      </w:r>
      <w:r w:rsidRPr="00C638BF"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әдістемелік кеңес бөлмесі</w:t>
      </w:r>
      <w:r w:rsidRPr="00C638BF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C638BF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Қатысқандар:</w:t>
      </w:r>
      <w:r w:rsidRPr="00C638BF">
        <w:rPr>
          <w:rFonts w:ascii="Times New Roman" w:hAnsi="Times New Roman" w:cs="Times New Roman"/>
          <w:sz w:val="28"/>
          <w:szCs w:val="28"/>
          <w:lang w:val="kk-KZ"/>
        </w:rPr>
        <w:t xml:space="preserve"> Әдіскер, тәрбиешілер, педагог-психолог, музыка жетекшісі, </w:t>
      </w:r>
    </w:p>
    <w:p w14:paraId="745F533F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</w:p>
    <w:p w14:paraId="08099745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sz w:val="28"/>
          <w:szCs w:val="28"/>
          <w:lang w:val="kk-KZ"/>
        </w:rPr>
        <w:t>Педагогикалық ұжымның жұмысындағы жетістіктер мен кемшіліктерді анықтап, оларды түзету жолдарын цифрлық құралдар арқылы белгілеу.</w:t>
      </w:r>
    </w:p>
    <w:p w14:paraId="69C86522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ТӘРТІБІ:</w:t>
      </w:r>
    </w:p>
    <w:p w14:paraId="47DCB9F8" w14:textId="77777777" w:rsidR="00B419FA" w:rsidRPr="00B419FA" w:rsidRDefault="00B419FA" w:rsidP="00B419FA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sz w:val="28"/>
          <w:szCs w:val="28"/>
          <w:lang w:val="kk-KZ"/>
        </w:rPr>
        <w:t>Өткен әдістемелік кеңестің шешімі туралы.</w:t>
      </w:r>
    </w:p>
    <w:p w14:paraId="79D73928" w14:textId="77777777" w:rsidR="00B419FA" w:rsidRPr="00B419FA" w:rsidRDefault="00B419FA" w:rsidP="00B419FA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sz w:val="28"/>
          <w:szCs w:val="28"/>
          <w:lang w:val="kk-KZ"/>
        </w:rPr>
        <w:t>Педагогтардың шығармашылық тақырыптары бойынша цифрлық жобалар таныстыруы.</w:t>
      </w:r>
    </w:p>
    <w:p w14:paraId="50B89A1B" w14:textId="77777777" w:rsidR="00B419FA" w:rsidRDefault="00B419FA" w:rsidP="00B419FA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sz w:val="28"/>
          <w:szCs w:val="28"/>
          <w:lang w:val="kk-KZ"/>
        </w:rPr>
        <w:t>«Әдістемелік құрал жазуда қандай нейрожелі түрлерін қолданамын?» талқылау.</w:t>
      </w:r>
    </w:p>
    <w:p w14:paraId="1433188E" w14:textId="549C123E" w:rsidR="00FE5C18" w:rsidRPr="00B419FA" w:rsidRDefault="00FE5C18" w:rsidP="00B419FA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83A0F">
        <w:rPr>
          <w:rFonts w:ascii="Times New Roman" w:hAnsi="Times New Roman" w:cs="Times New Roman"/>
          <w:sz w:val="28"/>
          <w:szCs w:val="28"/>
          <w:lang w:val="kk-KZ"/>
        </w:rPr>
        <w:t>Авторлық бағдарламаны сараптамадан өткізу тәртібі туралы</w:t>
      </w:r>
    </w:p>
    <w:p w14:paraId="06C0E0C0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t>Тыңдалды:</w:t>
      </w:r>
    </w:p>
    <w:p w14:paraId="307AE2D1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t>1. Өткен әдістемелік кеңестің шешімі туралы</w:t>
      </w:r>
    </w:p>
    <w:p w14:paraId="755C472F" w14:textId="173229A3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Сөйлеген:</w:t>
      </w:r>
      <w:r w:rsidRPr="00B419FA">
        <w:rPr>
          <w:rFonts w:ascii="Times New Roman" w:hAnsi="Times New Roman" w:cs="Times New Roman"/>
          <w:sz w:val="28"/>
          <w:szCs w:val="28"/>
          <w:lang w:val="kk-KZ"/>
        </w:rPr>
        <w:t xml:space="preserve"> Әдіскер </w:t>
      </w:r>
    </w:p>
    <w:p w14:paraId="7023DF6A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sz w:val="28"/>
          <w:szCs w:val="28"/>
          <w:lang w:val="kk-KZ"/>
        </w:rPr>
        <w:t>Әдіскер өткен кеңесте қабылданған шешімдердің орындалу барысын талдады.</w:t>
      </w:r>
      <w:r w:rsidRPr="00B419FA">
        <w:rPr>
          <w:rFonts w:ascii="Times New Roman" w:hAnsi="Times New Roman" w:cs="Times New Roman"/>
          <w:sz w:val="28"/>
          <w:szCs w:val="28"/>
          <w:lang w:val="kk-KZ"/>
        </w:rPr>
        <w:br/>
        <w:t>Педагогтардың цифрлық форматта құжат жүргізу, перспективалық жоспар, циклограмма және мониторингті электронды түрде толтыру жұмыстарының жүйеленіп келе жатқаны атап өтілді.</w:t>
      </w:r>
      <w:r w:rsidRPr="00B419FA">
        <w:rPr>
          <w:rFonts w:ascii="Times New Roman" w:hAnsi="Times New Roman" w:cs="Times New Roman"/>
          <w:sz w:val="28"/>
          <w:szCs w:val="28"/>
          <w:lang w:val="kk-KZ"/>
        </w:rPr>
        <w:br/>
        <w:t>Сондай-ақ электронды портфолио жинақтауда белсенділік танытқан педагогтар атап өтілді.</w:t>
      </w:r>
      <w:r w:rsidRPr="00B419FA">
        <w:rPr>
          <w:rFonts w:ascii="Times New Roman" w:hAnsi="Times New Roman" w:cs="Times New Roman"/>
          <w:sz w:val="28"/>
          <w:szCs w:val="28"/>
          <w:lang w:val="kk-KZ"/>
        </w:rPr>
        <w:br/>
        <w:t>Жаңадан келген балаларды бейімдеу жұмыстары онлайн және оффлайн әдістермен қатар жүргізілгені айтылды.</w:t>
      </w:r>
    </w:p>
    <w:p w14:paraId="2B3EE3C3" w14:textId="6C55F2C2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6B48C3A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t>2. Педагогтардың шығармашылық тақырыптары бойынша цифрлық жобалар таныстыруы</w:t>
      </w:r>
    </w:p>
    <w:p w14:paraId="7774657C" w14:textId="0467E909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Сөйлеген:</w:t>
      </w:r>
      <w:r w:rsidR="00583A0F">
        <w:rPr>
          <w:rFonts w:ascii="Times New Roman" w:hAnsi="Times New Roman" w:cs="Times New Roman"/>
          <w:sz w:val="28"/>
          <w:szCs w:val="28"/>
          <w:lang w:val="kk-KZ"/>
        </w:rPr>
        <w:t xml:space="preserve"> Тәрбиешілер, дефектолог</w:t>
      </w:r>
      <w:r w:rsidRPr="00B419FA">
        <w:rPr>
          <w:rFonts w:ascii="Times New Roman" w:hAnsi="Times New Roman" w:cs="Times New Roman"/>
          <w:sz w:val="28"/>
          <w:szCs w:val="28"/>
          <w:lang w:val="kk-KZ"/>
        </w:rPr>
        <w:t>, музыка жетекшісі, педагог-психолог.</w:t>
      </w:r>
    </w:p>
    <w:p w14:paraId="47662CC6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sz w:val="28"/>
          <w:szCs w:val="28"/>
          <w:lang w:val="kk-KZ"/>
        </w:rPr>
        <w:t>Педагогтар өздерінің жұмыс бағыттарына байланысты қолданатын цифрлық және интерактивті технологиялармен бөлісті:</w:t>
      </w:r>
    </w:p>
    <w:p w14:paraId="3BAE499E" w14:textId="752FE26C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84B1395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t>3. «Әдістемелік құрал жазуда қандай нейрожелі түрлерін қолданамын?»</w:t>
      </w:r>
    </w:p>
    <w:p w14:paraId="633B0528" w14:textId="7A73FFEB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Сөйлеген:</w:t>
      </w:r>
      <w:r w:rsidR="00583A0F">
        <w:rPr>
          <w:rFonts w:ascii="Times New Roman" w:hAnsi="Times New Roman" w:cs="Times New Roman"/>
          <w:sz w:val="28"/>
          <w:szCs w:val="28"/>
          <w:lang w:val="kk-KZ"/>
        </w:rPr>
        <w:t xml:space="preserve"> Әдіскер </w:t>
      </w:r>
    </w:p>
    <w:p w14:paraId="3664DF05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sz w:val="28"/>
          <w:szCs w:val="28"/>
          <w:lang w:val="kk-KZ"/>
        </w:rPr>
        <w:t xml:space="preserve">Әдіскер педагогтардың авторлық әдістемелік құрал, бағдарламалар, циклограммалар мен педагогикалық жобалар әзірлеу барысында нейрожелі </w:t>
      </w:r>
      <w:r w:rsidRPr="00B419FA">
        <w:rPr>
          <w:rFonts w:ascii="Times New Roman" w:hAnsi="Times New Roman" w:cs="Times New Roman"/>
          <w:sz w:val="28"/>
          <w:szCs w:val="28"/>
          <w:lang w:val="kk-KZ"/>
        </w:rPr>
        <w:lastRenderedPageBreak/>
        <w:t>технологияларын тиімді қолдану мүмкіндіктерін түсіндірді. Нейрожелілерді пайдалану педагогтың уақытын үнемдеуге, материалдың құрылымын жүйелеуге, мәтін сапасын арттыруға, сондай-ақ көрнекілік және интерактив элементтерді жылдам әзірлеуге мүмкіндік беретіні атап өтілді.</w:t>
      </w:r>
    </w:p>
    <w:p w14:paraId="56CC9E61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sz w:val="28"/>
          <w:szCs w:val="28"/>
          <w:lang w:val="kk-KZ"/>
        </w:rPr>
        <w:t>Әдіскер әрбір педагогтың цифрлық сауаттылығын арттыру маңызды екенін және нейрожелілерді педагогикалық мақсатқа сай саналы қолдану қажет екенін ерекше атап өтті.</w:t>
      </w:r>
    </w:p>
    <w:p w14:paraId="3DEF9870" w14:textId="77777777" w:rsid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9"/>
        <w:gridCol w:w="3163"/>
        <w:gridCol w:w="4438"/>
      </w:tblGrid>
      <w:tr w:rsidR="00B419FA" w:rsidRPr="00B419FA" w14:paraId="73EFD1F6" w14:textId="77777777" w:rsidTr="00B419F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6983F9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Құрал</w:t>
            </w:r>
          </w:p>
        </w:tc>
        <w:tc>
          <w:tcPr>
            <w:tcW w:w="0" w:type="auto"/>
            <w:vAlign w:val="center"/>
            <w:hideMark/>
          </w:tcPr>
          <w:p w14:paraId="25F8E1D1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Қолдану мақсаты</w:t>
            </w:r>
          </w:p>
        </w:tc>
        <w:tc>
          <w:tcPr>
            <w:tcW w:w="0" w:type="auto"/>
            <w:vAlign w:val="center"/>
            <w:hideMark/>
          </w:tcPr>
          <w:p w14:paraId="57FBDA3A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Мүмкіндіктері</w:t>
            </w:r>
          </w:p>
        </w:tc>
      </w:tr>
      <w:tr w:rsidR="00B419FA" w:rsidRPr="00C638BF" w14:paraId="5A82187F" w14:textId="77777777" w:rsidTr="00B419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56C3FA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ChatGPT (GPT-5)</w:t>
            </w:r>
          </w:p>
        </w:tc>
        <w:tc>
          <w:tcPr>
            <w:tcW w:w="0" w:type="auto"/>
            <w:vAlign w:val="center"/>
            <w:hideMark/>
          </w:tcPr>
          <w:p w14:paraId="65A9202A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 құрылымдау, әдістемелік бөлімдер жазу, талдау жасау</w:t>
            </w:r>
          </w:p>
        </w:tc>
        <w:tc>
          <w:tcPr>
            <w:tcW w:w="0" w:type="auto"/>
            <w:vAlign w:val="center"/>
            <w:hideMark/>
          </w:tcPr>
          <w:p w14:paraId="2443DD00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Тақырыптық жоспар, кіріспе, қорытынды, әдістемелік нұсқаулықтарды автоматты құрастырады; баланың жас ерекшелігіне сай мазмұн дайындайды</w:t>
            </w:r>
          </w:p>
        </w:tc>
      </w:tr>
      <w:tr w:rsidR="00B419FA" w:rsidRPr="00C638BF" w14:paraId="3C43284E" w14:textId="77777777" w:rsidTr="00B419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2B5A0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Claude</w:t>
            </w:r>
          </w:p>
        </w:tc>
        <w:tc>
          <w:tcPr>
            <w:tcW w:w="0" w:type="auto"/>
            <w:vAlign w:val="center"/>
            <w:hideMark/>
          </w:tcPr>
          <w:p w14:paraId="392E8DC6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ғылыми тілге келтіру, әдеби редакциялау</w:t>
            </w:r>
          </w:p>
        </w:tc>
        <w:tc>
          <w:tcPr>
            <w:tcW w:w="0" w:type="auto"/>
            <w:vAlign w:val="center"/>
            <w:hideMark/>
          </w:tcPr>
          <w:p w14:paraId="4A01A5D1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Авторлық стильді сақтай отырып, мәтінді сауатты, түсінікті және әдістемелік талаптарға сай қалыпқа келтіреді</w:t>
            </w:r>
          </w:p>
        </w:tc>
      </w:tr>
      <w:tr w:rsidR="00B419FA" w:rsidRPr="00C638BF" w14:paraId="2AF61569" w14:textId="77777777" w:rsidTr="00B419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6E08F5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Canva AI</w:t>
            </w:r>
          </w:p>
        </w:tc>
        <w:tc>
          <w:tcPr>
            <w:tcW w:w="0" w:type="auto"/>
            <w:vAlign w:val="center"/>
            <w:hideMark/>
          </w:tcPr>
          <w:p w14:paraId="535A89ED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Титул бет, инфографика, презентация, кесте әзірлеу</w:t>
            </w:r>
          </w:p>
        </w:tc>
        <w:tc>
          <w:tcPr>
            <w:tcW w:w="0" w:type="auto"/>
            <w:vAlign w:val="center"/>
            <w:hideMark/>
          </w:tcPr>
          <w:p w14:paraId="536A2ABA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Дизайнды тез және сапалы дайындауға мүмкіндік береді; әдістемелік материалдарды көрнекі етеді</w:t>
            </w:r>
          </w:p>
        </w:tc>
      </w:tr>
      <w:tr w:rsidR="00B419FA" w:rsidRPr="00C638BF" w14:paraId="20F1BB77" w14:textId="77777777" w:rsidTr="00B419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02FF1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Midjourney / Kandinsky</w:t>
            </w:r>
          </w:p>
        </w:tc>
        <w:tc>
          <w:tcPr>
            <w:tcW w:w="0" w:type="auto"/>
            <w:vAlign w:val="center"/>
            <w:hideMark/>
          </w:tcPr>
          <w:p w14:paraId="455BFF60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арналған иллюстрация, көрнекілік материалдар әзірлеу</w:t>
            </w:r>
          </w:p>
        </w:tc>
        <w:tc>
          <w:tcPr>
            <w:tcW w:w="0" w:type="auto"/>
            <w:vAlign w:val="center"/>
            <w:hideMark/>
          </w:tcPr>
          <w:p w14:paraId="7560E302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Қазақы нақыштағы, мультстильдегі, эмоциялық түрде қабылдауға жеңіл авторлық суреттер жасайды</w:t>
            </w:r>
          </w:p>
        </w:tc>
      </w:tr>
      <w:tr w:rsidR="00B419FA" w:rsidRPr="00C638BF" w14:paraId="29E95574" w14:textId="77777777" w:rsidTr="00B419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B181E5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Veo 3 / Pika Labs</w:t>
            </w:r>
          </w:p>
        </w:tc>
        <w:tc>
          <w:tcPr>
            <w:tcW w:w="0" w:type="auto"/>
            <w:vAlign w:val="center"/>
            <w:hideMark/>
          </w:tcPr>
          <w:p w14:paraId="58D11AD6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 мультфильмдер, бейне-презентациялар, анимациялық оқиғалар құрастыру</w:t>
            </w:r>
          </w:p>
        </w:tc>
        <w:tc>
          <w:tcPr>
            <w:tcW w:w="0" w:type="auto"/>
            <w:vAlign w:val="center"/>
            <w:hideMark/>
          </w:tcPr>
          <w:p w14:paraId="68FF6C44" w14:textId="77777777" w:rsidR="00B419FA" w:rsidRPr="00B419FA" w:rsidRDefault="00B419FA" w:rsidP="00B419F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барысын эмоционалды-коммуникативтік тұрғыда қолдайды; баланың қызығушылығын арттырады</w:t>
            </w:r>
          </w:p>
        </w:tc>
      </w:tr>
    </w:tbl>
    <w:p w14:paraId="77801A6E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sz w:val="28"/>
          <w:szCs w:val="28"/>
          <w:lang w:val="kk-KZ"/>
        </w:rPr>
        <w:t>Әдіскер нейрожеліні тек көмекші құрал ретінде қарастыру керектігін, дайын ақпаратты толық күйінде қабылдамай, педагог тарапынан мазмұндық сүзгіден өткізу, бейімдеу және педагогикалық талаптарға сәйкестендіру керектігін атап өтті.</w:t>
      </w:r>
    </w:p>
    <w:p w14:paraId="0882DF42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sz w:val="28"/>
          <w:szCs w:val="28"/>
          <w:lang w:val="kk-KZ"/>
        </w:rPr>
        <w:t>Сонымен бірге авторлық әдістемелік материал дайындау кезінде:</w:t>
      </w:r>
    </w:p>
    <w:p w14:paraId="1FBB8CAB" w14:textId="77777777" w:rsidR="00B419FA" w:rsidRPr="00B419FA" w:rsidRDefault="00B419FA" w:rsidP="00B419FA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t>әдеп нормаларын сақтау</w:t>
      </w:r>
      <w:r w:rsidRPr="00B419FA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79103D9B" w14:textId="77777777" w:rsidR="00B419FA" w:rsidRPr="00B419FA" w:rsidRDefault="00B419FA" w:rsidP="00B419FA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ақпараттың дұрыстығын тексеру</w:t>
      </w:r>
      <w:r w:rsidRPr="00B419FA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7F185A11" w14:textId="77777777" w:rsidR="00B419FA" w:rsidRPr="00B419FA" w:rsidRDefault="00B419FA" w:rsidP="00B419FA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баланың жас ерекшелігіне сәйкес бейімдеу</w:t>
      </w:r>
      <w:r w:rsidRPr="00B419FA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64443AA1" w14:textId="77777777" w:rsidR="00B419FA" w:rsidRPr="00B419FA" w:rsidRDefault="00B419FA" w:rsidP="00B419FA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ұлттық құндылықтар контекстін сақтау</w:t>
      </w:r>
      <w:r w:rsidRPr="00B419FA">
        <w:rPr>
          <w:rFonts w:ascii="Times New Roman" w:hAnsi="Times New Roman" w:cs="Times New Roman"/>
          <w:sz w:val="28"/>
          <w:szCs w:val="28"/>
          <w:lang w:val="kk-KZ"/>
        </w:rPr>
        <w:br/>
        <w:t>қажеттігі ескертілді.</w:t>
      </w:r>
    </w:p>
    <w:p w14:paraId="288A2774" w14:textId="73A56644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5718555F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Қорытынды ұсыныс:</w:t>
      </w:r>
      <w:r w:rsidRPr="00B419FA">
        <w:rPr>
          <w:rFonts w:ascii="Times New Roman" w:hAnsi="Times New Roman" w:cs="Times New Roman"/>
          <w:sz w:val="28"/>
          <w:szCs w:val="28"/>
          <w:lang w:val="kk-KZ"/>
        </w:rPr>
        <w:br/>
        <w:t>Педагогтарға ай сайын цифрлық шеберлік сағаты ұйымдастырылып, нейрожеліні қолдану бойынша тәжірибе алмасу жүргізілсін.</w:t>
      </w:r>
    </w:p>
    <w:p w14:paraId="459AF1FC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4F21A3FA" w14:textId="2BB7CF5D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sz w:val="28"/>
          <w:szCs w:val="28"/>
          <w:lang w:val="kk-KZ"/>
        </w:rPr>
        <w:t>Нейрожелі құралдарын мақсатқа сай, саналы және педагогикалық талаптарға сәйкес қолдану ұсынылды.</w:t>
      </w:r>
    </w:p>
    <w:p w14:paraId="589C8B7B" w14:textId="490E483D" w:rsid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D57A609" w14:textId="77777777" w:rsidR="00FE5C18" w:rsidRPr="00FE5C18" w:rsidRDefault="00FE5C18" w:rsidP="00FE5C1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b/>
          <w:bCs/>
          <w:sz w:val="28"/>
          <w:szCs w:val="28"/>
          <w:lang w:val="kk-KZ"/>
        </w:rPr>
        <w:t>4. Авторлық бағдарламаны сараптамадан өткізу тәртібі туралы</w:t>
      </w:r>
    </w:p>
    <w:p w14:paraId="1689684F" w14:textId="4F2DD2EE" w:rsidR="00FE5C18" w:rsidRPr="00FE5C18" w:rsidRDefault="00FE5C18" w:rsidP="00FE5C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Сөйлеген:</w:t>
      </w:r>
      <w:r w:rsidRPr="00FE5C18">
        <w:rPr>
          <w:rFonts w:ascii="Times New Roman" w:hAnsi="Times New Roman" w:cs="Times New Roman"/>
          <w:sz w:val="28"/>
          <w:szCs w:val="28"/>
          <w:lang w:val="kk-KZ"/>
        </w:rPr>
        <w:t xml:space="preserve"> Әдіскер </w:t>
      </w:r>
      <w:bookmarkStart w:id="0" w:name="_GoBack"/>
      <w:bookmarkEnd w:id="0"/>
    </w:p>
    <w:p w14:paraId="30736BA7" w14:textId="77777777" w:rsidR="00FE5C18" w:rsidRPr="00FE5C18" w:rsidRDefault="00FE5C18" w:rsidP="00FE5C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t>Әдіскер педагогтер әзірлейтін әдістемелік құралдар мен авторлық бағдарламалардың балабақша әдістемелік кеңесінде және ППО (педагогикалық бірлестік) сараптауынан өту тәртібі туралы ақпарат берді. Авторлық бағдарлама мазмұны ғылыми-әдістемелік негізге, бала жас ерекшелігіне сай болуы және практикалық қолданысы айқын болуы керектігі түсіндірілді.</w:t>
      </w:r>
    </w:p>
    <w:p w14:paraId="56F5AE0C" w14:textId="77777777" w:rsidR="00FE5C18" w:rsidRPr="00FE5C18" w:rsidRDefault="00FE5C18" w:rsidP="00FE5C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t>Бағдарламаны сараптамаға ұсынғанда келесі құжаттар қоса тапсырылады:</w:t>
      </w:r>
    </w:p>
    <w:p w14:paraId="2A22EE08" w14:textId="77777777" w:rsidR="00FE5C18" w:rsidRPr="00FE5C18" w:rsidRDefault="00FE5C18" w:rsidP="00FE5C18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t>авторлық бағдарлама мәтіні (Word форматында),</w:t>
      </w:r>
    </w:p>
    <w:p w14:paraId="1912836C" w14:textId="77777777" w:rsidR="00FE5C18" w:rsidRPr="00FE5C18" w:rsidRDefault="00FE5C18" w:rsidP="00FE5C18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t>түсіндірме хаты,</w:t>
      </w:r>
    </w:p>
    <w:p w14:paraId="764889E4" w14:textId="77777777" w:rsidR="00FE5C18" w:rsidRPr="00FE5C18" w:rsidRDefault="00FE5C18" w:rsidP="00FE5C18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t>қолданылатын әдебиеттер тізімі,</w:t>
      </w:r>
    </w:p>
    <w:p w14:paraId="57DEF0DB" w14:textId="77777777" w:rsidR="00FE5C18" w:rsidRPr="00FE5C18" w:rsidRDefault="00FE5C18" w:rsidP="00FE5C18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t>апробация немесе тәжірибеге енгізу дәлелі,</w:t>
      </w:r>
    </w:p>
    <w:p w14:paraId="1ECAD34F" w14:textId="77777777" w:rsidR="00FE5C18" w:rsidRPr="00FE5C18" w:rsidRDefault="00FE5C18" w:rsidP="00FE5C18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t>педагогтың электронды портфолиосында тіркелген нұсқасы.</w:t>
      </w:r>
    </w:p>
    <w:p w14:paraId="661937B1" w14:textId="77777777" w:rsidR="00FE5C18" w:rsidRPr="00FE5C18" w:rsidRDefault="00FE5C18" w:rsidP="00FE5C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t>Сараптау барысында:</w:t>
      </w:r>
    </w:p>
    <w:p w14:paraId="707A71C4" w14:textId="77777777" w:rsidR="00FE5C18" w:rsidRPr="00FE5C18" w:rsidRDefault="00FE5C18" w:rsidP="00FE5C18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t>мазмұнның толықтығы,</w:t>
      </w:r>
    </w:p>
    <w:p w14:paraId="246B5EB2" w14:textId="77777777" w:rsidR="00FE5C18" w:rsidRPr="00FE5C18" w:rsidRDefault="00FE5C18" w:rsidP="00FE5C18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t>әдістемелік құрылымның дұрыстығы,</w:t>
      </w:r>
    </w:p>
    <w:p w14:paraId="461C9B1F" w14:textId="77777777" w:rsidR="00FE5C18" w:rsidRPr="00FE5C18" w:rsidRDefault="00FE5C18" w:rsidP="00FE5C18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t>педагогикалық мақсатқа сәйкестігі,</w:t>
      </w:r>
    </w:p>
    <w:p w14:paraId="5277C08A" w14:textId="77777777" w:rsidR="00FE5C18" w:rsidRPr="00FE5C18" w:rsidRDefault="00FE5C18" w:rsidP="00FE5C18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t>қолдану тиімділігі</w:t>
      </w:r>
      <w:r w:rsidRPr="00FE5C18">
        <w:rPr>
          <w:rFonts w:ascii="Times New Roman" w:hAnsi="Times New Roman" w:cs="Times New Roman"/>
          <w:sz w:val="28"/>
          <w:szCs w:val="28"/>
          <w:lang w:val="kk-KZ"/>
        </w:rPr>
        <w:br/>
        <w:t>бағаланады.</w:t>
      </w:r>
    </w:p>
    <w:p w14:paraId="0D98B348" w14:textId="0B2FB547" w:rsidR="00FE5C18" w:rsidRPr="00583A0F" w:rsidRDefault="00FE5C18" w:rsidP="00FE5C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t>Сараптама нәтижесі хаттамада көрсетіліп, бағдарлама бекітіліп немесе жетілдіруге ұсынылады.</w:t>
      </w:r>
      <w:r w:rsidRPr="00FE5C18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E5C18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ҚАУЛЫ ҚАБЫЛДАНДЫ:</w:t>
      </w:r>
    </w:p>
    <w:p w14:paraId="36227679" w14:textId="77777777" w:rsidR="00FE5C18" w:rsidRPr="00FE5C18" w:rsidRDefault="00FE5C18" w:rsidP="00FE5C18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t>Педагогтар әдістемелік құрал және авторлық бағдарламалар әзірлеу барысында цифрлық және нейрожелі технологияларын мақсатты қолдансын.</w:t>
      </w:r>
    </w:p>
    <w:p w14:paraId="6327C4F7" w14:textId="77777777" w:rsidR="00FE5C18" w:rsidRPr="00FE5C18" w:rsidRDefault="00FE5C18" w:rsidP="00FE5C18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t>Әдістемелік құрал жазуда ChatGPT, Claude, Canva AI, Midjourney, Veo 3 секілді нейрожелі құралдарын педагогикалық талапқа сәйкестендіре отырып қолдану ұсынылсын.</w:t>
      </w:r>
    </w:p>
    <w:p w14:paraId="56A72C71" w14:textId="10DBCFE6" w:rsidR="00FE5C18" w:rsidRPr="00583A0F" w:rsidRDefault="00FE5C18" w:rsidP="00583A0F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lastRenderedPageBreak/>
        <w:t>Авторлық бағдарламалар мен әдістемелік құралдарды сараптамаға ұсыну және бекіту тәртібін сақтау міндеттелсін.</w:t>
      </w:r>
    </w:p>
    <w:p w14:paraId="6660C437" w14:textId="77777777" w:rsidR="00FE5C18" w:rsidRPr="00FE5C18" w:rsidRDefault="00FE5C18" w:rsidP="00FE5C18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E5C18">
        <w:rPr>
          <w:rFonts w:ascii="Times New Roman" w:hAnsi="Times New Roman" w:cs="Times New Roman"/>
          <w:sz w:val="28"/>
          <w:szCs w:val="28"/>
          <w:lang w:val="kk-KZ"/>
        </w:rPr>
        <w:t>Педагогтар 2025–2026 оқу жылы ішінде кемінде 1 авторлық цифрлық жоба немесе әдістемелік құрал әзірлесін.</w:t>
      </w:r>
    </w:p>
    <w:p w14:paraId="4990388D" w14:textId="1D5535E6" w:rsid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7A18385B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3CD64CC5" w14:textId="77777777" w:rsidR="00B419FA" w:rsidRPr="00B419FA" w:rsidRDefault="00B419FA" w:rsidP="00B41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t>Әдістемелік кеңес төрайымы:</w:t>
      </w:r>
      <w:r w:rsidRPr="00B419FA">
        <w:rPr>
          <w:rFonts w:ascii="Times New Roman" w:hAnsi="Times New Roman" w:cs="Times New Roman"/>
          <w:sz w:val="28"/>
          <w:szCs w:val="28"/>
          <w:lang w:val="kk-KZ"/>
        </w:rPr>
        <w:t xml:space="preserve"> _____________________</w:t>
      </w:r>
      <w:r w:rsidRPr="00B419F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419FA">
        <w:rPr>
          <w:rFonts w:ascii="Times New Roman" w:hAnsi="Times New Roman" w:cs="Times New Roman"/>
          <w:b/>
          <w:bCs/>
          <w:sz w:val="28"/>
          <w:szCs w:val="28"/>
          <w:lang w:val="kk-KZ"/>
        </w:rPr>
        <w:t>Хатшы:</w:t>
      </w:r>
      <w:r w:rsidRPr="00B419FA">
        <w:rPr>
          <w:rFonts w:ascii="Times New Roman" w:hAnsi="Times New Roman" w:cs="Times New Roman"/>
          <w:sz w:val="28"/>
          <w:szCs w:val="28"/>
          <w:lang w:val="kk-KZ"/>
        </w:rPr>
        <w:t xml:space="preserve"> _____________________</w:t>
      </w:r>
    </w:p>
    <w:p w14:paraId="776C896E" w14:textId="4C781D71" w:rsidR="00983897" w:rsidRPr="007E034D" w:rsidRDefault="00983897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sectPr w:rsidR="00983897" w:rsidRPr="007E03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C367D"/>
    <w:multiLevelType w:val="multilevel"/>
    <w:tmpl w:val="4268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16283"/>
    <w:multiLevelType w:val="multilevel"/>
    <w:tmpl w:val="233E6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3F5DB1"/>
    <w:multiLevelType w:val="multilevel"/>
    <w:tmpl w:val="2A60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3B4AC1"/>
    <w:multiLevelType w:val="multilevel"/>
    <w:tmpl w:val="39AE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8077F5"/>
    <w:multiLevelType w:val="multilevel"/>
    <w:tmpl w:val="8B50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F61EBD"/>
    <w:multiLevelType w:val="multilevel"/>
    <w:tmpl w:val="FCB4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A627C2"/>
    <w:multiLevelType w:val="multilevel"/>
    <w:tmpl w:val="124C3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663809"/>
    <w:multiLevelType w:val="multilevel"/>
    <w:tmpl w:val="BC303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510C94"/>
    <w:multiLevelType w:val="multilevel"/>
    <w:tmpl w:val="6C90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EB5814"/>
    <w:multiLevelType w:val="multilevel"/>
    <w:tmpl w:val="9E4E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EF1"/>
    <w:rsid w:val="00031DE9"/>
    <w:rsid w:val="001B601E"/>
    <w:rsid w:val="002B1F1D"/>
    <w:rsid w:val="00547137"/>
    <w:rsid w:val="00583A0F"/>
    <w:rsid w:val="007E034D"/>
    <w:rsid w:val="00983897"/>
    <w:rsid w:val="00AD0217"/>
    <w:rsid w:val="00AE3BCA"/>
    <w:rsid w:val="00B419FA"/>
    <w:rsid w:val="00BB62FF"/>
    <w:rsid w:val="00C44D62"/>
    <w:rsid w:val="00C638BF"/>
    <w:rsid w:val="00C6790A"/>
    <w:rsid w:val="00E06EF1"/>
    <w:rsid w:val="00E92D88"/>
    <w:rsid w:val="00F1707F"/>
    <w:rsid w:val="00FE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BF51"/>
  <w15:chartTrackingRefBased/>
  <w15:docId w15:val="{46615115-44DA-4E26-95FC-E6BB652B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6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6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6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6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6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6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06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6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6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HP</cp:lastModifiedBy>
  <cp:revision>10</cp:revision>
  <dcterms:created xsi:type="dcterms:W3CDTF">2025-09-15T21:27:00Z</dcterms:created>
  <dcterms:modified xsi:type="dcterms:W3CDTF">2026-07-07T10:16:00Z</dcterms:modified>
</cp:coreProperties>
</file>