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0D363" w14:textId="77777777" w:rsidR="00EA1433" w:rsidRPr="006B12B0" w:rsidRDefault="00EA1433" w:rsidP="00EA143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B12B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«Венера»  жеке бөбекжайы»                                                                                                                                         </w:t>
      </w:r>
    </w:p>
    <w:p w14:paraId="5B2A4F3C" w14:textId="77777777" w:rsidR="00EA1433" w:rsidRPr="006B12B0" w:rsidRDefault="00EA1433" w:rsidP="00EA143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B12B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директоры: В.Б.Джуламанова</w:t>
      </w:r>
    </w:p>
    <w:p w14:paraId="012E9B93" w14:textId="77777777" w:rsidR="00EA1433" w:rsidRPr="006B12B0" w:rsidRDefault="00EA1433" w:rsidP="00EA1433">
      <w:pPr>
        <w:spacing w:line="240" w:lineRule="auto"/>
        <w:ind w:left="708" w:firstLine="708"/>
        <w:jc w:val="center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  <w:bookmarkStart w:id="0" w:name="_GoBack"/>
      <w:bookmarkEnd w:id="0"/>
    </w:p>
    <w:p w14:paraId="3B828933" w14:textId="280A6E2B" w:rsidR="00FB5AFA" w:rsidRPr="00FB5AFA" w:rsidRDefault="00EA1433" w:rsidP="00FB5AFA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5AF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FB5AFA" w:rsidRPr="00FB5AFA">
        <w:rPr>
          <w:rFonts w:ascii="Times New Roman" w:hAnsi="Times New Roman" w:cs="Times New Roman"/>
          <w:b/>
          <w:bCs/>
          <w:sz w:val="28"/>
          <w:szCs w:val="28"/>
          <w:lang w:val="kk-KZ"/>
        </w:rPr>
        <w:t>«Қоғамда сыбайлас жемқорлыққа қарсы мәдениетті қалыптастыру»</w:t>
      </w:r>
    </w:p>
    <w:p w14:paraId="19D64731" w14:textId="77777777" w:rsidR="00FB5AFA" w:rsidRDefault="00FB5AFA" w:rsidP="00FB5AFA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5AFA">
        <w:rPr>
          <w:rFonts w:ascii="Times New Roman" w:hAnsi="Times New Roman" w:cs="Times New Roman"/>
          <w:b/>
          <w:bCs/>
          <w:sz w:val="28"/>
          <w:szCs w:val="28"/>
          <w:lang w:val="kk-KZ"/>
        </w:rPr>
        <w:t>2025–2026 оқу жылына арналған іс-шара жоспары</w:t>
      </w:r>
    </w:p>
    <w:p w14:paraId="46346DE7" w14:textId="77777777" w:rsidR="00FB5AFA" w:rsidRDefault="00FB5AFA" w:rsidP="00FB5AFA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C618369" w14:textId="77777777" w:rsidR="00FB5AFA" w:rsidRPr="00FB5AFA" w:rsidRDefault="00FB5AFA" w:rsidP="00FB5AFA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c"/>
        <w:tblpPr w:leftFromText="180" w:rightFromText="180" w:vertAnchor="text" w:tblpX="-572" w:tblpY="1"/>
        <w:tblOverlap w:val="never"/>
        <w:tblW w:w="11052" w:type="dxa"/>
        <w:tblLayout w:type="fixed"/>
        <w:tblLook w:val="04A0" w:firstRow="1" w:lastRow="0" w:firstColumn="1" w:lastColumn="0" w:noHBand="0" w:noVBand="1"/>
      </w:tblPr>
      <w:tblGrid>
        <w:gridCol w:w="858"/>
        <w:gridCol w:w="2965"/>
        <w:gridCol w:w="2551"/>
        <w:gridCol w:w="1701"/>
        <w:gridCol w:w="1418"/>
        <w:gridCol w:w="1559"/>
      </w:tblGrid>
      <w:tr w:rsidR="00FB5AFA" w:rsidRPr="004538DE" w14:paraId="37725E41" w14:textId="77777777" w:rsidTr="00FB5AFA">
        <w:tc>
          <w:tcPr>
            <w:tcW w:w="858" w:type="dxa"/>
            <w:vAlign w:val="center"/>
          </w:tcPr>
          <w:p w14:paraId="004FA229" w14:textId="0471618D" w:rsidR="00FB5AFA" w:rsidRPr="00FB5AFA" w:rsidRDefault="00FB5AFA" w:rsidP="00FB5A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2965" w:type="dxa"/>
            <w:vAlign w:val="center"/>
          </w:tcPr>
          <w:p w14:paraId="0A0CC0AF" w14:textId="0CB817FF" w:rsidR="00FB5AFA" w:rsidRPr="00FB5AFA" w:rsidRDefault="00FB5AFA" w:rsidP="00FB5A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Іс-шара атауы</w:t>
            </w:r>
          </w:p>
        </w:tc>
        <w:tc>
          <w:tcPr>
            <w:tcW w:w="2551" w:type="dxa"/>
            <w:vAlign w:val="center"/>
          </w:tcPr>
          <w:p w14:paraId="2648BF7C" w14:textId="0D7D46D7" w:rsidR="00FB5AFA" w:rsidRPr="00FB5AFA" w:rsidRDefault="00FB5AFA" w:rsidP="00FB5A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 бағыты</w:t>
            </w:r>
          </w:p>
        </w:tc>
        <w:tc>
          <w:tcPr>
            <w:tcW w:w="1701" w:type="dxa"/>
            <w:vAlign w:val="center"/>
          </w:tcPr>
          <w:p w14:paraId="4FE6CBF5" w14:textId="1A13583C" w:rsidR="00FB5AFA" w:rsidRPr="00FB5AFA" w:rsidRDefault="00FB5AFA" w:rsidP="00FB5A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Аяқталу нысаны</w:t>
            </w:r>
          </w:p>
        </w:tc>
        <w:tc>
          <w:tcPr>
            <w:tcW w:w="1418" w:type="dxa"/>
            <w:vAlign w:val="center"/>
          </w:tcPr>
          <w:p w14:paraId="642B5161" w14:textId="732CBD20" w:rsidR="00FB5AFA" w:rsidRPr="00FB5AFA" w:rsidRDefault="00FB5AFA" w:rsidP="00FB5A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Жауапты орындаушы</w:t>
            </w:r>
          </w:p>
        </w:tc>
        <w:tc>
          <w:tcPr>
            <w:tcW w:w="1559" w:type="dxa"/>
            <w:vAlign w:val="center"/>
          </w:tcPr>
          <w:p w14:paraId="6CDDD073" w14:textId="166071D5" w:rsidR="00FB5AFA" w:rsidRPr="00FB5AFA" w:rsidRDefault="00FB5AFA" w:rsidP="00FB5AF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Орындау мерзімі</w:t>
            </w:r>
          </w:p>
        </w:tc>
      </w:tr>
      <w:tr w:rsidR="00FB5AFA" w:rsidRPr="004538DE" w14:paraId="26AAE667" w14:textId="77777777" w:rsidTr="00FB5AFA">
        <w:tc>
          <w:tcPr>
            <w:tcW w:w="858" w:type="dxa"/>
            <w:vAlign w:val="center"/>
          </w:tcPr>
          <w:p w14:paraId="5CE7C21B" w14:textId="0CFBBFF0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65" w:type="dxa"/>
            <w:vAlign w:val="center"/>
          </w:tcPr>
          <w:p w14:paraId="420E5CE0" w14:textId="30FF1F93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Бөбекжай қызметі саласындағы сыбайлас жемқорлыққа қарсы іс-қимыл жөніндегі ақпараттық бұрыш ашу</w:t>
            </w:r>
          </w:p>
        </w:tc>
        <w:tc>
          <w:tcPr>
            <w:tcW w:w="2551" w:type="dxa"/>
            <w:vAlign w:val="center"/>
          </w:tcPr>
          <w:p w14:paraId="3C0DD9C3" w14:textId="466B0585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Тәрбиеленушілердің ата-аналары мен қызметкерлерге сыбайлас жемқорлықтың алдын алу туралы мәлімет беру</w:t>
            </w:r>
          </w:p>
        </w:tc>
        <w:tc>
          <w:tcPr>
            <w:tcW w:w="1701" w:type="dxa"/>
            <w:vAlign w:val="center"/>
          </w:tcPr>
          <w:p w14:paraId="7A67E641" w14:textId="12BFA539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стенд, буклеттер</w:t>
            </w:r>
          </w:p>
        </w:tc>
        <w:tc>
          <w:tcPr>
            <w:tcW w:w="1418" w:type="dxa"/>
            <w:vAlign w:val="center"/>
          </w:tcPr>
          <w:p w14:paraId="7EF93256" w14:textId="5D323061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тәрбиешілер</w:t>
            </w:r>
          </w:p>
        </w:tc>
        <w:tc>
          <w:tcPr>
            <w:tcW w:w="1559" w:type="dxa"/>
            <w:vAlign w:val="center"/>
          </w:tcPr>
          <w:p w14:paraId="390D0EA5" w14:textId="6976EDAD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</w:tr>
      <w:tr w:rsidR="00FB5AFA" w:rsidRPr="004538DE" w14:paraId="24D6BB45" w14:textId="77777777" w:rsidTr="00FB5AFA">
        <w:tc>
          <w:tcPr>
            <w:tcW w:w="858" w:type="dxa"/>
            <w:vAlign w:val="center"/>
          </w:tcPr>
          <w:p w14:paraId="6A78C380" w14:textId="1288EA08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65" w:type="dxa"/>
            <w:vAlign w:val="center"/>
          </w:tcPr>
          <w:p w14:paraId="35F0FBF6" w14:textId="2986E2C4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«Адалдық – адамдықтың белгісі» тақырыбында ата-аналармен әңгіме</w:t>
            </w:r>
          </w:p>
        </w:tc>
        <w:tc>
          <w:tcPr>
            <w:tcW w:w="2551" w:type="dxa"/>
            <w:vAlign w:val="center"/>
          </w:tcPr>
          <w:p w14:paraId="78FEECDF" w14:textId="36B632F9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Ата-аналарға адалдық пен әділдіктің құндылық ретіндегі маңызын түсіндіру</w:t>
            </w:r>
          </w:p>
        </w:tc>
        <w:tc>
          <w:tcPr>
            <w:tcW w:w="1701" w:type="dxa"/>
            <w:vAlign w:val="center"/>
          </w:tcPr>
          <w:p w14:paraId="66D2256A" w14:textId="06CE5606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Әңгіме, пікірталас</w:t>
            </w:r>
          </w:p>
        </w:tc>
        <w:tc>
          <w:tcPr>
            <w:tcW w:w="1418" w:type="dxa"/>
            <w:vAlign w:val="center"/>
          </w:tcPr>
          <w:p w14:paraId="26F23DD5" w14:textId="34C6D64F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тәрбиешілер</w:t>
            </w:r>
          </w:p>
        </w:tc>
        <w:tc>
          <w:tcPr>
            <w:tcW w:w="1559" w:type="dxa"/>
            <w:vAlign w:val="center"/>
          </w:tcPr>
          <w:p w14:paraId="363AE48E" w14:textId="4B185C08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FB5AFA" w:rsidRPr="004538DE" w14:paraId="15C8EAB9" w14:textId="77777777" w:rsidTr="00FB5AFA">
        <w:tc>
          <w:tcPr>
            <w:tcW w:w="858" w:type="dxa"/>
            <w:vAlign w:val="center"/>
          </w:tcPr>
          <w:p w14:paraId="2E4592F3" w14:textId="008F75C1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65" w:type="dxa"/>
            <w:vAlign w:val="center"/>
          </w:tcPr>
          <w:p w14:paraId="3E23388A" w14:textId="1AA50E3C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«Пара алу – қылмыс» бейнеролик көрсету</w:t>
            </w:r>
          </w:p>
        </w:tc>
        <w:tc>
          <w:tcPr>
            <w:tcW w:w="2551" w:type="dxa"/>
            <w:vAlign w:val="center"/>
          </w:tcPr>
          <w:p w14:paraId="683CCBD0" w14:textId="491FD237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мен ата-аналарға түсінікті тілде жемқорлықтың зиянын көрсету</w:t>
            </w:r>
          </w:p>
        </w:tc>
        <w:tc>
          <w:tcPr>
            <w:tcW w:w="1701" w:type="dxa"/>
            <w:vAlign w:val="center"/>
          </w:tcPr>
          <w:p w14:paraId="7F63E7EA" w14:textId="64D052B8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Бейнеролик, талқылау</w:t>
            </w:r>
          </w:p>
        </w:tc>
        <w:tc>
          <w:tcPr>
            <w:tcW w:w="1418" w:type="dxa"/>
            <w:vAlign w:val="center"/>
          </w:tcPr>
          <w:p w14:paraId="36C4F7CA" w14:textId="270250FC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  <w:tc>
          <w:tcPr>
            <w:tcW w:w="1559" w:type="dxa"/>
            <w:vAlign w:val="center"/>
          </w:tcPr>
          <w:p w14:paraId="3D62DCEB" w14:textId="1EE99BDB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</w:tr>
      <w:tr w:rsidR="00FB5AFA" w:rsidRPr="004538DE" w14:paraId="1E3A1942" w14:textId="77777777" w:rsidTr="00FB5AFA">
        <w:tc>
          <w:tcPr>
            <w:tcW w:w="858" w:type="dxa"/>
            <w:vAlign w:val="center"/>
          </w:tcPr>
          <w:p w14:paraId="72FBDCB0" w14:textId="030CDEE7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65" w:type="dxa"/>
            <w:vAlign w:val="center"/>
          </w:tcPr>
          <w:p w14:paraId="434E4E03" w14:textId="1FCFFC31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«Сыбайлас жемқорлықсыз қоғам – жарқын болашақ» тақырыбында дөңгелек үстел</w:t>
            </w:r>
          </w:p>
        </w:tc>
        <w:tc>
          <w:tcPr>
            <w:tcW w:w="2551" w:type="dxa"/>
            <w:vAlign w:val="center"/>
          </w:tcPr>
          <w:p w14:paraId="2E13AF85" w14:textId="090AA718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Педагогтар мен ата-аналардың құқықтық сауаттылығын арттыру</w:t>
            </w:r>
          </w:p>
        </w:tc>
        <w:tc>
          <w:tcPr>
            <w:tcW w:w="1701" w:type="dxa"/>
            <w:vAlign w:val="center"/>
          </w:tcPr>
          <w:p w14:paraId="44414068" w14:textId="78B8EC2D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үстел, пікір алмасу</w:t>
            </w:r>
          </w:p>
        </w:tc>
        <w:tc>
          <w:tcPr>
            <w:tcW w:w="1418" w:type="dxa"/>
            <w:vAlign w:val="center"/>
          </w:tcPr>
          <w:p w14:paraId="1650AD60" w14:textId="69497DD8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Меңгеруші, әдіскер</w:t>
            </w:r>
          </w:p>
        </w:tc>
        <w:tc>
          <w:tcPr>
            <w:tcW w:w="1559" w:type="dxa"/>
            <w:vAlign w:val="center"/>
          </w:tcPr>
          <w:p w14:paraId="3017FC51" w14:textId="436DBF47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</w:tr>
      <w:tr w:rsidR="00FB5AFA" w:rsidRPr="004538DE" w14:paraId="4AF6EE24" w14:textId="77777777" w:rsidTr="00FB5AFA">
        <w:tc>
          <w:tcPr>
            <w:tcW w:w="858" w:type="dxa"/>
            <w:vAlign w:val="center"/>
          </w:tcPr>
          <w:p w14:paraId="20107BA0" w14:textId="644FF1A4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65" w:type="dxa"/>
            <w:vAlign w:val="center"/>
          </w:tcPr>
          <w:p w14:paraId="33636B70" w14:textId="69F5FB2A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«Әділдікке бастар жол» сурет көрмесі (балалардың шығармашылық жұмыстары)</w:t>
            </w:r>
          </w:p>
        </w:tc>
        <w:tc>
          <w:tcPr>
            <w:tcW w:w="2551" w:type="dxa"/>
            <w:vAlign w:val="center"/>
          </w:tcPr>
          <w:p w14:paraId="081D7804" w14:textId="1CB16B41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әділдікке, шыншылдыққа баулу</w:t>
            </w:r>
          </w:p>
        </w:tc>
        <w:tc>
          <w:tcPr>
            <w:tcW w:w="1701" w:type="dxa"/>
            <w:vAlign w:val="center"/>
          </w:tcPr>
          <w:p w14:paraId="6D91DA23" w14:textId="5D6C4CCA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көрмесі</w:t>
            </w:r>
          </w:p>
        </w:tc>
        <w:tc>
          <w:tcPr>
            <w:tcW w:w="1418" w:type="dxa"/>
            <w:vAlign w:val="center"/>
          </w:tcPr>
          <w:p w14:paraId="0F6A62C2" w14:textId="1ECAD9B8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  <w:tc>
          <w:tcPr>
            <w:tcW w:w="1559" w:type="dxa"/>
            <w:vAlign w:val="center"/>
          </w:tcPr>
          <w:p w14:paraId="7F5B71A2" w14:textId="670F36BE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</w:tr>
      <w:tr w:rsidR="00FB5AFA" w:rsidRPr="004538DE" w14:paraId="47C39878" w14:textId="77777777" w:rsidTr="00FB5AFA">
        <w:tc>
          <w:tcPr>
            <w:tcW w:w="858" w:type="dxa"/>
            <w:vAlign w:val="center"/>
          </w:tcPr>
          <w:p w14:paraId="4E5FA5CC" w14:textId="4DB3FB21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2965" w:type="dxa"/>
            <w:vAlign w:val="center"/>
          </w:tcPr>
          <w:p w14:paraId="46686B09" w14:textId="0CB5EE3E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«Жемқорлықсыз ел – жарқын болашақ» ұранымен эссе жазу (мектепалды топ)</w:t>
            </w:r>
          </w:p>
        </w:tc>
        <w:tc>
          <w:tcPr>
            <w:tcW w:w="2551" w:type="dxa"/>
            <w:vAlign w:val="center"/>
          </w:tcPr>
          <w:p w14:paraId="2EDF0FA3" w14:textId="3A817E6A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сыни ойлауын дамыту, әділдікке баулу</w:t>
            </w:r>
          </w:p>
        </w:tc>
        <w:tc>
          <w:tcPr>
            <w:tcW w:w="1701" w:type="dxa"/>
            <w:vAlign w:val="center"/>
          </w:tcPr>
          <w:p w14:paraId="3E67B21D" w14:textId="14DB83B3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жинақ</w:t>
            </w:r>
          </w:p>
        </w:tc>
        <w:tc>
          <w:tcPr>
            <w:tcW w:w="1418" w:type="dxa"/>
            <w:vAlign w:val="center"/>
          </w:tcPr>
          <w:p w14:paraId="2B28CA78" w14:textId="44581FAD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Тәрбиешілер, психолог</w:t>
            </w:r>
          </w:p>
        </w:tc>
        <w:tc>
          <w:tcPr>
            <w:tcW w:w="1559" w:type="dxa"/>
            <w:vAlign w:val="center"/>
          </w:tcPr>
          <w:p w14:paraId="56EC1F74" w14:textId="03C40BCA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</w:tr>
      <w:tr w:rsidR="00FB5AFA" w:rsidRPr="004538DE" w14:paraId="4BB93A61" w14:textId="77777777" w:rsidTr="00FB5AFA">
        <w:tc>
          <w:tcPr>
            <w:tcW w:w="858" w:type="dxa"/>
            <w:vAlign w:val="center"/>
          </w:tcPr>
          <w:p w14:paraId="2905A904" w14:textId="1304F2FE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65" w:type="dxa"/>
            <w:vAlign w:val="center"/>
          </w:tcPr>
          <w:p w14:paraId="5931C7E2" w14:textId="3FEAAD00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«Мемлекеттік қызмет – халыққа адал қызмет» кездесу (қонақ шақыру)</w:t>
            </w:r>
          </w:p>
        </w:tc>
        <w:tc>
          <w:tcPr>
            <w:tcW w:w="2551" w:type="dxa"/>
            <w:vAlign w:val="center"/>
          </w:tcPr>
          <w:p w14:paraId="65CE033D" w14:textId="28FBB1B8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Қоғамдағы адал қызметтің рөлін түсіндіру</w:t>
            </w:r>
          </w:p>
        </w:tc>
        <w:tc>
          <w:tcPr>
            <w:tcW w:w="1701" w:type="dxa"/>
            <w:vAlign w:val="center"/>
          </w:tcPr>
          <w:p w14:paraId="2B5F28B5" w14:textId="5ADD95B7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Кездесу, сұрақ-жауап</w:t>
            </w:r>
          </w:p>
        </w:tc>
        <w:tc>
          <w:tcPr>
            <w:tcW w:w="1418" w:type="dxa"/>
            <w:vAlign w:val="center"/>
          </w:tcPr>
          <w:p w14:paraId="7CA970A8" w14:textId="01C57E54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1559" w:type="dxa"/>
            <w:vAlign w:val="center"/>
          </w:tcPr>
          <w:p w14:paraId="0B53D31F" w14:textId="108BFEC3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</w:tr>
      <w:tr w:rsidR="00FB5AFA" w:rsidRPr="004538DE" w14:paraId="49EF3E81" w14:textId="77777777" w:rsidTr="00FB5AFA">
        <w:tc>
          <w:tcPr>
            <w:tcW w:w="858" w:type="dxa"/>
            <w:vAlign w:val="center"/>
          </w:tcPr>
          <w:p w14:paraId="39A4B5BF" w14:textId="65B932B1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65" w:type="dxa"/>
            <w:vAlign w:val="center"/>
          </w:tcPr>
          <w:p w14:paraId="7EDD2265" w14:textId="0CDA9575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ұрпақ – жарқын болашақ» викторина ойыны</w:t>
            </w:r>
          </w:p>
        </w:tc>
        <w:tc>
          <w:tcPr>
            <w:tcW w:w="2551" w:type="dxa"/>
            <w:vAlign w:val="center"/>
          </w:tcPr>
          <w:p w14:paraId="047D7DDF" w14:textId="38A46539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әділдік туралы түсінігін қалыптастыру</w:t>
            </w:r>
          </w:p>
        </w:tc>
        <w:tc>
          <w:tcPr>
            <w:tcW w:w="1701" w:type="dxa"/>
            <w:vAlign w:val="center"/>
          </w:tcPr>
          <w:p w14:paraId="5D528D2E" w14:textId="15CC0CA2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Викторина, ойын-сұрақ</w:t>
            </w:r>
          </w:p>
        </w:tc>
        <w:tc>
          <w:tcPr>
            <w:tcW w:w="1418" w:type="dxa"/>
            <w:vAlign w:val="center"/>
          </w:tcPr>
          <w:p w14:paraId="42FF0E41" w14:textId="500D5CEC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тәрбиешілер</w:t>
            </w:r>
          </w:p>
        </w:tc>
        <w:tc>
          <w:tcPr>
            <w:tcW w:w="1559" w:type="dxa"/>
            <w:vAlign w:val="center"/>
          </w:tcPr>
          <w:p w14:paraId="4DD2A6B5" w14:textId="2BB29ACF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</w:tr>
      <w:tr w:rsidR="00FB5AFA" w:rsidRPr="004538DE" w14:paraId="7E9AD760" w14:textId="77777777" w:rsidTr="00FB5AFA">
        <w:tc>
          <w:tcPr>
            <w:tcW w:w="858" w:type="dxa"/>
            <w:vAlign w:val="center"/>
          </w:tcPr>
          <w:p w14:paraId="631826CA" w14:textId="7DE9BF34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965" w:type="dxa"/>
            <w:vAlign w:val="center"/>
          </w:tcPr>
          <w:p w14:paraId="30950C9E" w14:textId="0B591D16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«Сыбайлас жемқорлыққа жол жоқ» атты ата-аналар жиналысы</w:t>
            </w:r>
          </w:p>
        </w:tc>
        <w:tc>
          <w:tcPr>
            <w:tcW w:w="2551" w:type="dxa"/>
            <w:vAlign w:val="center"/>
          </w:tcPr>
          <w:p w14:paraId="6111DF31" w14:textId="74BD9DBF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Ата-аналарға құқықтық тәрбие беру, жемқорлықтың алдын алу</w:t>
            </w:r>
          </w:p>
        </w:tc>
        <w:tc>
          <w:tcPr>
            <w:tcW w:w="1701" w:type="dxa"/>
            <w:vAlign w:val="center"/>
          </w:tcPr>
          <w:p w14:paraId="05AC33D2" w14:textId="2959908A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Жиналыс, баяндама</w:t>
            </w:r>
          </w:p>
        </w:tc>
        <w:tc>
          <w:tcPr>
            <w:tcW w:w="1418" w:type="dxa"/>
            <w:vAlign w:val="center"/>
          </w:tcPr>
          <w:p w14:paraId="3A4CAAAC" w14:textId="6C0AC430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тәрбиешілер</w:t>
            </w:r>
          </w:p>
        </w:tc>
        <w:tc>
          <w:tcPr>
            <w:tcW w:w="1559" w:type="dxa"/>
            <w:vAlign w:val="center"/>
          </w:tcPr>
          <w:p w14:paraId="2A3C68D8" w14:textId="74155F45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</w:tr>
      <w:tr w:rsidR="00FB5AFA" w:rsidRPr="004538DE" w14:paraId="36081A6C" w14:textId="77777777" w:rsidTr="00FB5AFA">
        <w:tc>
          <w:tcPr>
            <w:tcW w:w="858" w:type="dxa"/>
            <w:vAlign w:val="center"/>
          </w:tcPr>
          <w:p w14:paraId="08B00388" w14:textId="72F4C164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965" w:type="dxa"/>
            <w:vAlign w:val="center"/>
          </w:tcPr>
          <w:p w14:paraId="638440DC" w14:textId="32AC05C0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Атқарылған жұмыстарды қорытындылау</w:t>
            </w:r>
          </w:p>
        </w:tc>
        <w:tc>
          <w:tcPr>
            <w:tcW w:w="2551" w:type="dxa"/>
            <w:vAlign w:val="center"/>
          </w:tcPr>
          <w:p w14:paraId="63B92A8F" w14:textId="0C656A4C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жұмыс тиімділігін саралау</w:t>
            </w:r>
          </w:p>
        </w:tc>
        <w:tc>
          <w:tcPr>
            <w:tcW w:w="1701" w:type="dxa"/>
            <w:vAlign w:val="center"/>
          </w:tcPr>
          <w:p w14:paraId="51A2ACB4" w14:textId="29ABAD64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анықтама</w:t>
            </w:r>
          </w:p>
        </w:tc>
        <w:tc>
          <w:tcPr>
            <w:tcW w:w="1418" w:type="dxa"/>
            <w:vAlign w:val="center"/>
          </w:tcPr>
          <w:p w14:paraId="68C85FC9" w14:textId="3A27AF9E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Меңгеруші</w:t>
            </w:r>
          </w:p>
        </w:tc>
        <w:tc>
          <w:tcPr>
            <w:tcW w:w="1559" w:type="dxa"/>
            <w:vAlign w:val="center"/>
          </w:tcPr>
          <w:p w14:paraId="6A0F9F86" w14:textId="1F891585" w:rsidR="00FB5AFA" w:rsidRPr="00FB5AFA" w:rsidRDefault="00FB5AFA" w:rsidP="00FB5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5A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</w:tr>
    </w:tbl>
    <w:p w14:paraId="443A5B1F" w14:textId="77777777" w:rsidR="00BB1FF0" w:rsidRPr="004538DE" w:rsidRDefault="00BB1FF0">
      <w:pPr>
        <w:rPr>
          <w:sz w:val="28"/>
          <w:szCs w:val="28"/>
          <w:lang w:val="kk-KZ"/>
        </w:rPr>
      </w:pPr>
    </w:p>
    <w:sectPr w:rsidR="00BB1FF0" w:rsidRPr="004538DE" w:rsidSect="00FB5AFA">
      <w:pgSz w:w="12240" w:h="15840"/>
      <w:pgMar w:top="1134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87B60"/>
    <w:multiLevelType w:val="hybridMultilevel"/>
    <w:tmpl w:val="A8A2E8D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0460E"/>
    <w:multiLevelType w:val="hybridMultilevel"/>
    <w:tmpl w:val="A510C8C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FF0"/>
    <w:rsid w:val="001B6CF6"/>
    <w:rsid w:val="002206D5"/>
    <w:rsid w:val="004538DE"/>
    <w:rsid w:val="00983897"/>
    <w:rsid w:val="00BB1FF0"/>
    <w:rsid w:val="00BB62FF"/>
    <w:rsid w:val="00C44D62"/>
    <w:rsid w:val="00C6790A"/>
    <w:rsid w:val="00EA1433"/>
    <w:rsid w:val="00F1707F"/>
    <w:rsid w:val="00FB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D28D"/>
  <w15:chartTrackingRefBased/>
  <w15:docId w15:val="{CD32BCE0-A2A2-4DBA-B5F0-E6B8667D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FF0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1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F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F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F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1F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1F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1F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1F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1F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1F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1F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1F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1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B1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1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1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1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1F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1F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1F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1F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1F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1FF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B1FF0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HP</cp:lastModifiedBy>
  <cp:revision>4</cp:revision>
  <dcterms:created xsi:type="dcterms:W3CDTF">2025-09-24T11:06:00Z</dcterms:created>
  <dcterms:modified xsi:type="dcterms:W3CDTF">2026-07-24T10:18:00Z</dcterms:modified>
</cp:coreProperties>
</file>