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9D0C3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«Қоғамда сыбайлас жемқорлыққа қарсы мәдениетті қалыптастыру» жылдық жұмыс жоспары</w:t>
      </w:r>
    </w:p>
    <w:p w14:paraId="6B8ABA5B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Желтоқсан айындағы іс-шара</w:t>
      </w:r>
    </w:p>
    <w:p w14:paraId="441C1604" w14:textId="0AB2FDEF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4857318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Іс-шара атауы:</w:t>
      </w:r>
    </w:p>
    <w:p w14:paraId="0E9D18D1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«Сыбайлас жемқорлықсыз қоғам – жарқын болашақ»</w:t>
      </w:r>
      <w:r w:rsidRPr="00CC51DA">
        <w:rPr>
          <w:rFonts w:ascii="Times New Roman" w:hAnsi="Times New Roman" w:cs="Times New Roman"/>
          <w:sz w:val="28"/>
          <w:szCs w:val="28"/>
        </w:rPr>
        <w:br/>
      </w:r>
      <w:r w:rsidRPr="00CC51DA">
        <w:rPr>
          <w:rFonts w:ascii="Times New Roman" w:hAnsi="Times New Roman" w:cs="Times New Roman"/>
          <w:i/>
          <w:iCs/>
          <w:sz w:val="28"/>
          <w:szCs w:val="28"/>
        </w:rPr>
        <w:t>(Педагогтар мен ата-аналарға арналған дөңгелек үстел)</w:t>
      </w:r>
    </w:p>
    <w:p w14:paraId="3BCDCD23" w14:textId="19F94404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1438EEE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</w:p>
    <w:p w14:paraId="77CF2AC8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Дөңгелек үстел, пікір алмасу</w:t>
      </w:r>
    </w:p>
    <w:p w14:paraId="61A93131" w14:textId="1EE38886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2D10C6E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</w:p>
    <w:p w14:paraId="18D69375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Желтоқсан 2025 жыл</w:t>
      </w:r>
    </w:p>
    <w:p w14:paraId="7AE3AB85" w14:textId="51755FA8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B37FA1E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7D82FA7B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Педагогтар мен ата-аналардың құқықтық сауаттылығын арттыру, қоғамда парасаттылық пен әділдік қағидаттарын нығайту, сыбайлас жемқорлықтың алдын алу және оған қарсы мәдениетті қалыптастырудың тиімді жолдарын талқылау.</w:t>
      </w:r>
    </w:p>
    <w:p w14:paraId="24D0399F" w14:textId="2D2722F8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33F42D4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0CF3B674" w14:textId="77777777" w:rsidR="00CC51DA" w:rsidRPr="00CC51DA" w:rsidRDefault="00CC51DA" w:rsidP="00CC51DA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Қатысушыларға сыбайлас жемқорлықтың түрлері мен салдарын түсіндіру;</w:t>
      </w:r>
    </w:p>
    <w:p w14:paraId="7CAB4825" w14:textId="77777777" w:rsidR="00CC51DA" w:rsidRPr="00CC51DA" w:rsidRDefault="00CC51DA" w:rsidP="00CC51DA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Парасаттылық, адалдық және ашықтық қағидаттарын ұжымдық мәдениетке енгізу;</w:t>
      </w:r>
    </w:p>
    <w:p w14:paraId="51FBA2A2" w14:textId="77777777" w:rsidR="00CC51DA" w:rsidRPr="00CC51DA" w:rsidRDefault="00CC51DA" w:rsidP="00CC51DA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Құқықтық сауаттылықты арттыру, заңды білудің маңыздылығын көрсету;</w:t>
      </w:r>
    </w:p>
    <w:p w14:paraId="3D9B0FF8" w14:textId="77777777" w:rsidR="00CC51DA" w:rsidRPr="00CC51DA" w:rsidRDefault="00CC51DA" w:rsidP="00CC51DA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Ата-аналар мен педагогтар арасындағы сенімді қарым-қатынасты нығайту;</w:t>
      </w:r>
    </w:p>
    <w:p w14:paraId="00C08540" w14:textId="77777777" w:rsidR="00CC51DA" w:rsidRPr="00CC51DA" w:rsidRDefault="00CC51DA" w:rsidP="00CC51DA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Балаларға адалдық үлгісін көрсету арқылы қоғамдағы мәдениетті қалыптастыруға үн қосу.</w:t>
      </w:r>
    </w:p>
    <w:p w14:paraId="74C487CB" w14:textId="1EEAB4CF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29A62A5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</w:p>
    <w:p w14:paraId="67C72889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Меңгеруші, әдіскер</w:t>
      </w:r>
    </w:p>
    <w:p w14:paraId="5E6AEC61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</w:p>
    <w:p w14:paraId="46FB328F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Педагогтар, ата-аналар, психолог (қонақ ретінде)</w:t>
      </w:r>
    </w:p>
    <w:p w14:paraId="2DCF7250" w14:textId="440F6D8E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A614327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5059EBB6" w14:textId="4D6558E0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4B475F8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1. Кіріспе бөлім (5–7 мин)</w:t>
      </w:r>
    </w:p>
    <w:p w14:paraId="3A1E5E32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Меңгерушінің кіріспе сөзі:</w:t>
      </w:r>
    </w:p>
    <w:p w14:paraId="3A10795C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– Құрметті әріптестер мен ата-аналар!</w:t>
      </w:r>
      <w:r w:rsidRPr="00CC51DA">
        <w:rPr>
          <w:rFonts w:ascii="Times New Roman" w:hAnsi="Times New Roman" w:cs="Times New Roman"/>
          <w:sz w:val="28"/>
          <w:szCs w:val="28"/>
        </w:rPr>
        <w:br/>
        <w:t xml:space="preserve">Бүгін біз маңызды тақырыпта – </w:t>
      </w:r>
      <w:r w:rsidRPr="00CC51DA">
        <w:rPr>
          <w:rFonts w:ascii="Times New Roman" w:hAnsi="Times New Roman" w:cs="Times New Roman"/>
          <w:i/>
          <w:iCs/>
          <w:sz w:val="28"/>
          <w:szCs w:val="28"/>
        </w:rPr>
        <w:t>«Сыбайлас жемқорлықсыз қоғам – жарқын болашақ»</w:t>
      </w:r>
      <w:r w:rsidRPr="00CC51DA">
        <w:rPr>
          <w:rFonts w:ascii="Times New Roman" w:hAnsi="Times New Roman" w:cs="Times New Roman"/>
          <w:sz w:val="28"/>
          <w:szCs w:val="28"/>
        </w:rPr>
        <w:t xml:space="preserve"> атты дөңгелек үстелде бас қосып отырмыз.</w:t>
      </w:r>
      <w:r w:rsidRPr="00CC51DA">
        <w:rPr>
          <w:rFonts w:ascii="Times New Roman" w:hAnsi="Times New Roman" w:cs="Times New Roman"/>
          <w:sz w:val="28"/>
          <w:szCs w:val="28"/>
        </w:rPr>
        <w:br/>
        <w:t>Бұл тақырып қоғамның барлық саласына қатысты, соның ішінде білім беру жүйесіне де тікелей әсер етеді.</w:t>
      </w:r>
      <w:r w:rsidRPr="00CC51DA">
        <w:rPr>
          <w:rFonts w:ascii="Times New Roman" w:hAnsi="Times New Roman" w:cs="Times New Roman"/>
          <w:sz w:val="28"/>
          <w:szCs w:val="28"/>
        </w:rPr>
        <w:br/>
        <w:t>Балабақшадағы ашықтық, әділдік және сенім – сыбайлас жемқорлықсыз орта қалыптастырудың басты кепілі.</w:t>
      </w:r>
    </w:p>
    <w:p w14:paraId="250C860E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Мақсат таныстыру:</w:t>
      </w:r>
    </w:p>
    <w:p w14:paraId="6C7F936F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«Біздің міндетіміз – адалдық пен әділдік мәдениетін өз ісімізде, балаларға көрсеткен үлгі арқылы қалыптастыру.»</w:t>
      </w:r>
    </w:p>
    <w:p w14:paraId="75480D0C" w14:textId="13BCCF31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8296BC9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2. Негізгі бөлім (25–30 мин)</w:t>
      </w:r>
    </w:p>
    <w:p w14:paraId="1818E38D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CC51DA">
        <w:rPr>
          <w:rFonts w:ascii="Times New Roman" w:hAnsi="Times New Roman" w:cs="Times New Roman"/>
          <w:b/>
          <w:bCs/>
          <w:sz w:val="28"/>
          <w:szCs w:val="28"/>
        </w:rPr>
        <w:t xml:space="preserve"> 1-бөлім. Ақпараттық баяндама: «Сыбайлас жемқорлық дегеніміз не?»</w:t>
      </w:r>
    </w:p>
    <w:p w14:paraId="0DDE506C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Әдіскердің баяндамасы:</w:t>
      </w:r>
    </w:p>
    <w:p w14:paraId="24BFFB8E" w14:textId="77777777" w:rsidR="00CC51DA" w:rsidRPr="00CC51DA" w:rsidRDefault="00CC51DA" w:rsidP="00CC51DA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Сыбайлас жемқорлық – мемлекеттік қызметтегі, қоғамдық өмірдегі әділдікке нұқсан келтіретін әрекет.</w:t>
      </w:r>
    </w:p>
    <w:p w14:paraId="74223287" w14:textId="77777777" w:rsidR="00CC51DA" w:rsidRPr="00CC51DA" w:rsidRDefault="00CC51DA" w:rsidP="00CC51DA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Ол тек пара беру немесе алу емес, сонымен қатар туыстық, таныстық жолмен әділетсіз шешім қабылдау да осы ұғымға кіреді.</w:t>
      </w:r>
    </w:p>
    <w:p w14:paraId="5EF94ADE" w14:textId="77777777" w:rsidR="00CC51DA" w:rsidRPr="00CC51DA" w:rsidRDefault="00CC51DA" w:rsidP="00CC51DA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Қазақстан Республикасының «Сыбайлас жемқорлыққа қарсы іс-қимыл туралы» Заңында бұл құбылыстың алдын алу шаралары нақты көрсетілген.</w:t>
      </w:r>
    </w:p>
    <w:p w14:paraId="1CBA2129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Негізгі ой:</w:t>
      </w:r>
    </w:p>
    <w:p w14:paraId="2B96D4B3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«Сыбайлас жемқорлықпен күрес – тек заңмен емес, әр адамның жеке адалдық ұстанымымен жүзеге асады.»</w:t>
      </w:r>
    </w:p>
    <w:p w14:paraId="546A9059" w14:textId="21715454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7307E73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CC51DA">
        <w:rPr>
          <w:rFonts w:ascii="Times New Roman" w:hAnsi="Times New Roman" w:cs="Times New Roman"/>
          <w:b/>
          <w:bCs/>
          <w:sz w:val="28"/>
          <w:szCs w:val="28"/>
        </w:rPr>
        <w:t xml:space="preserve"> 2-бөлім. Дөңгелек үстел: «Адал ұрпақ – жарқын болашақ»</w:t>
      </w:r>
    </w:p>
    <w:p w14:paraId="3A6FCCA2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Пікірталас сұрақтары:</w:t>
      </w:r>
      <w:r w:rsidRPr="00CC51DA">
        <w:rPr>
          <w:rFonts w:ascii="Times New Roman" w:hAnsi="Times New Roman" w:cs="Times New Roman"/>
          <w:sz w:val="28"/>
          <w:szCs w:val="28"/>
        </w:rPr>
        <w:br/>
        <w:t>1️</w:t>
      </w:r>
      <w:r w:rsidRPr="00CC51DA">
        <w:rPr>
          <w:rFonts w:ascii="Segoe UI Symbol" w:hAnsi="Segoe UI Symbol" w:cs="Segoe UI Symbol"/>
          <w:sz w:val="28"/>
          <w:szCs w:val="28"/>
        </w:rPr>
        <w:t>⃣</w:t>
      </w:r>
      <w:r w:rsidRPr="00CC51DA">
        <w:rPr>
          <w:rFonts w:ascii="Times New Roman" w:hAnsi="Times New Roman" w:cs="Times New Roman"/>
          <w:sz w:val="28"/>
          <w:szCs w:val="28"/>
        </w:rPr>
        <w:t xml:space="preserve"> Сыбайлас жемқорлықты балабақша мен отбасы деңгейінде қалай алдын алуға болады?</w:t>
      </w:r>
      <w:r w:rsidRPr="00CC51DA">
        <w:rPr>
          <w:rFonts w:ascii="Times New Roman" w:hAnsi="Times New Roman" w:cs="Times New Roman"/>
          <w:sz w:val="28"/>
          <w:szCs w:val="28"/>
        </w:rPr>
        <w:br/>
        <w:t>2️</w:t>
      </w:r>
      <w:r w:rsidRPr="00CC51DA">
        <w:rPr>
          <w:rFonts w:ascii="Segoe UI Symbol" w:hAnsi="Segoe UI Symbol" w:cs="Segoe UI Symbol"/>
          <w:sz w:val="28"/>
          <w:szCs w:val="28"/>
        </w:rPr>
        <w:t>⃣</w:t>
      </w:r>
      <w:r w:rsidRPr="00CC51DA">
        <w:rPr>
          <w:rFonts w:ascii="Times New Roman" w:hAnsi="Times New Roman" w:cs="Times New Roman"/>
          <w:sz w:val="28"/>
          <w:szCs w:val="28"/>
        </w:rPr>
        <w:t xml:space="preserve"> Балаларға адалдық пен әділдікті үйретудің ең тиімді тәсілі қандай?</w:t>
      </w:r>
      <w:r w:rsidRPr="00CC51DA">
        <w:rPr>
          <w:rFonts w:ascii="Times New Roman" w:hAnsi="Times New Roman" w:cs="Times New Roman"/>
          <w:sz w:val="28"/>
          <w:szCs w:val="28"/>
        </w:rPr>
        <w:br/>
        <w:t>3️</w:t>
      </w:r>
      <w:r w:rsidRPr="00CC51DA">
        <w:rPr>
          <w:rFonts w:ascii="Segoe UI Symbol" w:hAnsi="Segoe UI Symbol" w:cs="Segoe UI Symbol"/>
          <w:sz w:val="28"/>
          <w:szCs w:val="28"/>
        </w:rPr>
        <w:t>⃣</w:t>
      </w:r>
      <w:r w:rsidRPr="00CC51DA">
        <w:rPr>
          <w:rFonts w:ascii="Times New Roman" w:hAnsi="Times New Roman" w:cs="Times New Roman"/>
          <w:sz w:val="28"/>
          <w:szCs w:val="28"/>
        </w:rPr>
        <w:t xml:space="preserve"> Педагогтың адал еңбегін бағалау мен әділ шешім қабылдаудың маңызы неде?</w:t>
      </w:r>
      <w:r w:rsidRPr="00CC51DA">
        <w:rPr>
          <w:rFonts w:ascii="Times New Roman" w:hAnsi="Times New Roman" w:cs="Times New Roman"/>
          <w:sz w:val="28"/>
          <w:szCs w:val="28"/>
        </w:rPr>
        <w:br/>
        <w:t>4️</w:t>
      </w:r>
      <w:r w:rsidRPr="00CC51DA">
        <w:rPr>
          <w:rFonts w:ascii="Segoe UI Symbol" w:hAnsi="Segoe UI Symbol" w:cs="Segoe UI Symbol"/>
          <w:sz w:val="28"/>
          <w:szCs w:val="28"/>
        </w:rPr>
        <w:t>⃣</w:t>
      </w:r>
      <w:r w:rsidRPr="00CC51DA">
        <w:rPr>
          <w:rFonts w:ascii="Times New Roman" w:hAnsi="Times New Roman" w:cs="Times New Roman"/>
          <w:sz w:val="28"/>
          <w:szCs w:val="28"/>
        </w:rPr>
        <w:t xml:space="preserve"> Білім саласында ашықтық пен сенімділікті арттыру жолдары қандай?</w:t>
      </w:r>
    </w:p>
    <w:p w14:paraId="6E0A27EF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Талқылау барысында:</w:t>
      </w:r>
      <w:r w:rsidRPr="00CC51DA">
        <w:rPr>
          <w:rFonts w:ascii="Times New Roman" w:hAnsi="Times New Roman" w:cs="Times New Roman"/>
          <w:sz w:val="28"/>
          <w:szCs w:val="28"/>
        </w:rPr>
        <w:br/>
        <w:t>– Педагогтар өз тәжірибелерінен мысал келтіреді;</w:t>
      </w:r>
      <w:r w:rsidRPr="00CC51DA">
        <w:rPr>
          <w:rFonts w:ascii="Times New Roman" w:hAnsi="Times New Roman" w:cs="Times New Roman"/>
          <w:sz w:val="28"/>
          <w:szCs w:val="28"/>
        </w:rPr>
        <w:br/>
        <w:t>– Ата-аналар өз көзқарастарымен бөліседі;</w:t>
      </w:r>
      <w:r w:rsidRPr="00CC51DA">
        <w:rPr>
          <w:rFonts w:ascii="Times New Roman" w:hAnsi="Times New Roman" w:cs="Times New Roman"/>
          <w:sz w:val="28"/>
          <w:szCs w:val="28"/>
        </w:rPr>
        <w:br/>
        <w:t>– Әдіскер нақты ұсыныстарды жинақтап жазады.</w:t>
      </w:r>
    </w:p>
    <w:p w14:paraId="16AAE7CC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lastRenderedPageBreak/>
        <w:t>Қысқаша қорытынды:</w:t>
      </w:r>
    </w:p>
    <w:p w14:paraId="358B4D35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«Сыбайлас жемқорлықсыз орта – сенім мен парасаттылықтан басталады. Біздің мақсат – осы құндылықтарды ұжымдық мәдениетке айналдыру.»</w:t>
      </w:r>
    </w:p>
    <w:p w14:paraId="3C1DCAC3" w14:textId="625CE95C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DF872E1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CC51DA">
        <w:rPr>
          <w:rFonts w:ascii="Times New Roman" w:hAnsi="Times New Roman" w:cs="Times New Roman"/>
          <w:b/>
          <w:bCs/>
          <w:sz w:val="28"/>
          <w:szCs w:val="28"/>
        </w:rPr>
        <w:t xml:space="preserve"> 3-бөлім. Тренинг элементі: «Адалдық айнасы»</w:t>
      </w:r>
    </w:p>
    <w:p w14:paraId="1F5C0BFD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  <w:r w:rsidRPr="00CC51DA">
        <w:rPr>
          <w:rFonts w:ascii="Times New Roman" w:hAnsi="Times New Roman" w:cs="Times New Roman"/>
          <w:sz w:val="28"/>
          <w:szCs w:val="28"/>
        </w:rPr>
        <w:br/>
        <w:t>Қатысушыларды рефлексияға шақыру және өз ісіне сын көзбен қарауға мүмкіндік беру.</w:t>
      </w:r>
    </w:p>
    <w:p w14:paraId="2944B21E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Жаттығу барысы:</w:t>
      </w:r>
    </w:p>
    <w:p w14:paraId="4B71EE22" w14:textId="77777777" w:rsidR="00CC51DA" w:rsidRPr="00CC51DA" w:rsidRDefault="00CC51DA" w:rsidP="00CC51DA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Қатысушыларға айна бейнесіндегі қағаз таратылады;</w:t>
      </w:r>
    </w:p>
    <w:p w14:paraId="6CC961E5" w14:textId="77777777" w:rsidR="00CC51DA" w:rsidRPr="00CC51DA" w:rsidRDefault="00CC51DA" w:rsidP="00CC51DA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Әркім өзіне сұрақ қояды:</w:t>
      </w:r>
    </w:p>
    <w:p w14:paraId="04BD7C57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«Мен өз ісімде адалмын ба? Балалар мен ата-аналарға әділ қарым-қатынас жасаймын ба?»</w:t>
      </w:r>
    </w:p>
    <w:p w14:paraId="7457C9AE" w14:textId="77777777" w:rsidR="00CC51DA" w:rsidRPr="00CC51DA" w:rsidRDefault="00CC51DA" w:rsidP="00CC51DA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Өз ойын жазып, ортақ плакатқа жабыстырады.</w:t>
      </w:r>
    </w:p>
    <w:p w14:paraId="66E0FB44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Қорытынды:</w:t>
      </w:r>
    </w:p>
    <w:p w14:paraId="60143EA3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«Адалдықтың айнасына қараған адам ешқашан қателеспейді. Өйткені парасаттылық – адамның ішкі мәдениетінің көрінісі.»</w:t>
      </w:r>
    </w:p>
    <w:p w14:paraId="03B3D261" w14:textId="3625C755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49A7A94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3. Қорытынды бөлім (5–10 мин)</w:t>
      </w:r>
    </w:p>
    <w:p w14:paraId="555D411A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Меңгерушінің қорытынды сөзі:</w:t>
      </w:r>
    </w:p>
    <w:p w14:paraId="75976B44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«Құрметті әріптестер мен ата-аналар!</w:t>
      </w:r>
      <w:r w:rsidRPr="00CC51DA">
        <w:rPr>
          <w:rFonts w:ascii="Times New Roman" w:hAnsi="Times New Roman" w:cs="Times New Roman"/>
          <w:sz w:val="28"/>
          <w:szCs w:val="28"/>
        </w:rPr>
        <w:br/>
        <w:t>Сыбайлас жемқорлықсыз қоғам – бұл біздің ортақ арманымыз.</w:t>
      </w:r>
      <w:r w:rsidRPr="00CC51DA">
        <w:rPr>
          <w:rFonts w:ascii="Times New Roman" w:hAnsi="Times New Roman" w:cs="Times New Roman"/>
          <w:sz w:val="28"/>
          <w:szCs w:val="28"/>
        </w:rPr>
        <w:br/>
        <w:t>Егер әрқайсымыз өз орнымызда адал еңбек етіп, әділ шешім қабылдасақ, онда болашақ ұрпақ парасаттылық пен сенімге толы қоғамда өмір сүреді!»</w:t>
      </w:r>
    </w:p>
    <w:p w14:paraId="4CFB1453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Қатысушылар ұраны:</w:t>
      </w:r>
    </w:p>
    <w:p w14:paraId="5747A179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Segoe UI Emoji" w:hAnsi="Segoe UI Emoji" w:cs="Segoe UI Emoji"/>
          <w:sz w:val="28"/>
          <w:szCs w:val="28"/>
        </w:rPr>
        <w:t>🤝</w:t>
      </w:r>
      <w:r w:rsidRPr="00CC51DA">
        <w:rPr>
          <w:rFonts w:ascii="Times New Roman" w:hAnsi="Times New Roman" w:cs="Times New Roman"/>
          <w:sz w:val="28"/>
          <w:szCs w:val="28"/>
        </w:rPr>
        <w:t xml:space="preserve"> </w:t>
      </w:r>
      <w:r w:rsidRPr="00CC51DA">
        <w:rPr>
          <w:rFonts w:ascii="Times New Roman" w:hAnsi="Times New Roman" w:cs="Times New Roman"/>
          <w:i/>
          <w:iCs/>
          <w:sz w:val="28"/>
          <w:szCs w:val="28"/>
        </w:rPr>
        <w:t>«Адалдық – елдің күші, әділдік – қоғамның тірегі!»</w:t>
      </w:r>
    </w:p>
    <w:p w14:paraId="720A7951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Ұсыныстар мен шешімдер қабылданады:</w:t>
      </w:r>
    </w:p>
    <w:p w14:paraId="16DD1AE1" w14:textId="77777777" w:rsidR="00CC51DA" w:rsidRPr="00CC51DA" w:rsidRDefault="00CC51DA" w:rsidP="00CC51DA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Педагогтар мен ата-аналар арасында адалдық тақырыбындағы ақпараттық материалдарды тарату;</w:t>
      </w:r>
    </w:p>
    <w:p w14:paraId="3B5CE65B" w14:textId="77777777" w:rsidR="00CC51DA" w:rsidRPr="00CC51DA" w:rsidRDefault="00CC51DA" w:rsidP="00CC51DA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Балалармен «Адалдық апталығын» ұйымдастыру;</w:t>
      </w:r>
    </w:p>
    <w:p w14:paraId="75FE08DF" w14:textId="77777777" w:rsidR="00CC51DA" w:rsidRPr="00CC51DA" w:rsidRDefault="00CC51DA" w:rsidP="00CC51DA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Мекеме ішінде «Парасаттылық бұрышы» айдарын жаңарту.</w:t>
      </w:r>
    </w:p>
    <w:p w14:paraId="2DA74EB8" w14:textId="0530A48F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683BE7E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072F8C7E" w14:textId="77777777" w:rsidR="00CC51DA" w:rsidRPr="00CC51DA" w:rsidRDefault="00CC51DA" w:rsidP="00CC51DA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Педагогтар мен ата-аналардың құқықтық сауаттылығы артады;</w:t>
      </w:r>
    </w:p>
    <w:p w14:paraId="462D7166" w14:textId="77777777" w:rsidR="00CC51DA" w:rsidRPr="00CC51DA" w:rsidRDefault="00CC51DA" w:rsidP="00CC51DA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Сыбайлас жемқорлыққа қарсы мәдениетті қалыптастыруда жеке жауапкершілік сезімі күшейеді;</w:t>
      </w:r>
    </w:p>
    <w:p w14:paraId="586435A9" w14:textId="77777777" w:rsidR="00CC51DA" w:rsidRPr="00CC51DA" w:rsidRDefault="00CC51DA" w:rsidP="00CC51DA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Мекеме ішінде ашықтық пен сенім атмосферасы нығаяды;</w:t>
      </w:r>
    </w:p>
    <w:p w14:paraId="176B8BE8" w14:textId="77777777" w:rsidR="00CC51DA" w:rsidRPr="00CC51DA" w:rsidRDefault="00CC51DA" w:rsidP="00CC51DA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«Адал ұрпақ – жарқын болашақ» қағидаты ұжымдық құндылыққа айналады.</w:t>
      </w:r>
    </w:p>
    <w:p w14:paraId="13E31242" w14:textId="243AB505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94032B1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Құжат түрлері:</w:t>
      </w:r>
    </w:p>
    <w:p w14:paraId="7EE55310" w14:textId="77777777" w:rsidR="00CC51DA" w:rsidRPr="00CC51DA" w:rsidRDefault="00CC51DA" w:rsidP="00CC51DA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Дөңгелек үстел өткізу актісі</w:t>
      </w:r>
    </w:p>
    <w:p w14:paraId="3EB097CE" w14:textId="77777777" w:rsidR="00CC51DA" w:rsidRPr="00CC51DA" w:rsidRDefault="00CC51DA" w:rsidP="00CC51DA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Қатысушылар тізімі</w:t>
      </w:r>
    </w:p>
    <w:p w14:paraId="17BC9194" w14:textId="77777777" w:rsidR="00CC51DA" w:rsidRPr="00CC51DA" w:rsidRDefault="00CC51DA" w:rsidP="00CC51DA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Фотоесеп (пікір алмасу және тренинг сәттерінен)</w:t>
      </w:r>
    </w:p>
    <w:p w14:paraId="3829A924" w14:textId="77777777" w:rsidR="00CC51DA" w:rsidRPr="00CC51DA" w:rsidRDefault="00CC51DA" w:rsidP="00CC51DA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Қорытынды анықтама (ұсыныстар мен шешімдер тізімімен)</w:t>
      </w:r>
    </w:p>
    <w:p w14:paraId="314AA3C5" w14:textId="7B3F5136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779804E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Қажетті көрнекіліктер мен материалдар:</w:t>
      </w:r>
    </w:p>
    <w:p w14:paraId="2B3BEB9B" w14:textId="77777777" w:rsidR="00CC51DA" w:rsidRPr="00CC51DA" w:rsidRDefault="00CC51DA" w:rsidP="00CC51DA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 xml:space="preserve">Плакаттар: </w:t>
      </w:r>
      <w:r w:rsidRPr="00CC51DA">
        <w:rPr>
          <w:rFonts w:ascii="Times New Roman" w:hAnsi="Times New Roman" w:cs="Times New Roman"/>
          <w:i/>
          <w:iCs/>
          <w:sz w:val="28"/>
          <w:szCs w:val="28"/>
        </w:rPr>
        <w:t>«Сыбайлас жемқорлықсыз қоғам – жарқын болашақ»</w:t>
      </w:r>
      <w:r w:rsidRPr="00CC51DA">
        <w:rPr>
          <w:rFonts w:ascii="Times New Roman" w:hAnsi="Times New Roman" w:cs="Times New Roman"/>
          <w:sz w:val="28"/>
          <w:szCs w:val="28"/>
        </w:rPr>
        <w:t xml:space="preserve">, </w:t>
      </w:r>
      <w:r w:rsidRPr="00CC51DA">
        <w:rPr>
          <w:rFonts w:ascii="Times New Roman" w:hAnsi="Times New Roman" w:cs="Times New Roman"/>
          <w:i/>
          <w:iCs/>
          <w:sz w:val="28"/>
          <w:szCs w:val="28"/>
        </w:rPr>
        <w:t>«Адалдық – өмір негізі»</w:t>
      </w:r>
      <w:r w:rsidRPr="00CC51DA">
        <w:rPr>
          <w:rFonts w:ascii="Times New Roman" w:hAnsi="Times New Roman" w:cs="Times New Roman"/>
          <w:sz w:val="28"/>
          <w:szCs w:val="28"/>
        </w:rPr>
        <w:t>;</w:t>
      </w:r>
    </w:p>
    <w:p w14:paraId="34CA66C9" w14:textId="77777777" w:rsidR="00CC51DA" w:rsidRPr="00CC51DA" w:rsidRDefault="00CC51DA" w:rsidP="00CC51DA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ҚР заңнамасынан үзінділер (қысқаша);</w:t>
      </w:r>
    </w:p>
    <w:p w14:paraId="53D5FFD0" w14:textId="77777777" w:rsidR="00CC51DA" w:rsidRPr="00CC51DA" w:rsidRDefault="00CC51DA" w:rsidP="00CC51DA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Презентация (Adaldyq Alany бағдарламасынан ақпарат);</w:t>
      </w:r>
    </w:p>
    <w:p w14:paraId="53C3C3C0" w14:textId="77777777" w:rsidR="00CC51DA" w:rsidRPr="00CC51DA" w:rsidRDefault="00CC51DA" w:rsidP="00CC51DA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Айна пішінді қағаздар мен маркерлер;</w:t>
      </w:r>
    </w:p>
    <w:p w14:paraId="183979E3" w14:textId="77777777" w:rsidR="00CC51DA" w:rsidRPr="00CC51DA" w:rsidRDefault="00CC51DA" w:rsidP="00CC51DA">
      <w:pPr>
        <w:numPr>
          <w:ilvl w:val="0"/>
          <w:numId w:val="2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Times New Roman" w:hAnsi="Times New Roman" w:cs="Times New Roman"/>
          <w:sz w:val="28"/>
          <w:szCs w:val="28"/>
        </w:rPr>
        <w:t>Пікірталасқа арналған карточкалар.</w:t>
      </w:r>
    </w:p>
    <w:p w14:paraId="7005CAD6" w14:textId="471B80FF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94357A0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C51DA">
        <w:rPr>
          <w:rFonts w:ascii="Times New Roman" w:hAnsi="Times New Roman" w:cs="Times New Roman"/>
          <w:b/>
          <w:bCs/>
          <w:sz w:val="28"/>
          <w:szCs w:val="28"/>
        </w:rPr>
        <w:t>Ұйымдастыру ұраны:</w:t>
      </w:r>
    </w:p>
    <w:p w14:paraId="17854D8C" w14:textId="77777777" w:rsidR="00CC51DA" w:rsidRPr="00CC51DA" w:rsidRDefault="00CC51DA" w:rsidP="00CC51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51DA">
        <w:rPr>
          <w:rFonts w:ascii="Segoe UI Emoji" w:hAnsi="Segoe UI Emoji" w:cs="Segoe UI Emoji"/>
          <w:sz w:val="28"/>
          <w:szCs w:val="28"/>
        </w:rPr>
        <w:t>🌟</w:t>
      </w:r>
      <w:r w:rsidRPr="00CC51DA">
        <w:rPr>
          <w:rFonts w:ascii="Times New Roman" w:hAnsi="Times New Roman" w:cs="Times New Roman"/>
          <w:sz w:val="28"/>
          <w:szCs w:val="28"/>
        </w:rPr>
        <w:t xml:space="preserve"> </w:t>
      </w:r>
      <w:r w:rsidRPr="00CC51DA">
        <w:rPr>
          <w:rFonts w:ascii="Times New Roman" w:hAnsi="Times New Roman" w:cs="Times New Roman"/>
          <w:i/>
          <w:iCs/>
          <w:sz w:val="28"/>
          <w:szCs w:val="28"/>
        </w:rPr>
        <w:t>«Адал ұрпақ – әділ қоғамның кепілі!»</w:t>
      </w:r>
      <w:r w:rsidRPr="00CC51DA">
        <w:rPr>
          <w:rFonts w:ascii="Times New Roman" w:hAnsi="Times New Roman" w:cs="Times New Roman"/>
          <w:sz w:val="28"/>
          <w:szCs w:val="28"/>
        </w:rPr>
        <w:br/>
      </w:r>
      <w:r w:rsidRPr="00CC51DA">
        <w:rPr>
          <w:rFonts w:ascii="Segoe UI Emoji" w:hAnsi="Segoe UI Emoji" w:cs="Segoe UI Emoji"/>
          <w:sz w:val="28"/>
          <w:szCs w:val="28"/>
        </w:rPr>
        <w:t>⚖️</w:t>
      </w:r>
      <w:r w:rsidRPr="00CC51DA">
        <w:rPr>
          <w:rFonts w:ascii="Times New Roman" w:hAnsi="Times New Roman" w:cs="Times New Roman"/>
          <w:sz w:val="28"/>
          <w:szCs w:val="28"/>
        </w:rPr>
        <w:t xml:space="preserve"> </w:t>
      </w:r>
      <w:r w:rsidRPr="00CC51DA">
        <w:rPr>
          <w:rFonts w:ascii="Times New Roman" w:hAnsi="Times New Roman" w:cs="Times New Roman"/>
          <w:i/>
          <w:iCs/>
          <w:sz w:val="28"/>
          <w:szCs w:val="28"/>
        </w:rPr>
        <w:t>«Сыбайлас жемқорлықсыз ел – жарқын болашақтың іргесі!»</w:t>
      </w:r>
    </w:p>
    <w:p w14:paraId="3EA89A41" w14:textId="14CCA5CC" w:rsidR="00983897" w:rsidRPr="00892319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892319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5488F"/>
    <w:multiLevelType w:val="multilevel"/>
    <w:tmpl w:val="9CB8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9067E"/>
    <w:multiLevelType w:val="multilevel"/>
    <w:tmpl w:val="683E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26350"/>
    <w:multiLevelType w:val="multilevel"/>
    <w:tmpl w:val="8384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4C553B"/>
    <w:multiLevelType w:val="multilevel"/>
    <w:tmpl w:val="F4B6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974D5"/>
    <w:multiLevelType w:val="multilevel"/>
    <w:tmpl w:val="C82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AA3C46"/>
    <w:multiLevelType w:val="multilevel"/>
    <w:tmpl w:val="34A2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6502A0"/>
    <w:multiLevelType w:val="multilevel"/>
    <w:tmpl w:val="AB0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A87971"/>
    <w:multiLevelType w:val="multilevel"/>
    <w:tmpl w:val="4BA4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C7780"/>
    <w:multiLevelType w:val="multilevel"/>
    <w:tmpl w:val="9136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2C13BD"/>
    <w:multiLevelType w:val="multilevel"/>
    <w:tmpl w:val="C708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A80486"/>
    <w:multiLevelType w:val="multilevel"/>
    <w:tmpl w:val="85209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2816EA"/>
    <w:multiLevelType w:val="multilevel"/>
    <w:tmpl w:val="A014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3"/>
  </w:num>
  <w:num w:numId="2" w16cid:durableId="58330333">
    <w:abstractNumId w:val="14"/>
  </w:num>
  <w:num w:numId="3" w16cid:durableId="570192995">
    <w:abstractNumId w:val="10"/>
  </w:num>
  <w:num w:numId="4" w16cid:durableId="562374823">
    <w:abstractNumId w:val="12"/>
  </w:num>
  <w:num w:numId="5" w16cid:durableId="504898308">
    <w:abstractNumId w:val="16"/>
  </w:num>
  <w:num w:numId="6" w16cid:durableId="269313967">
    <w:abstractNumId w:val="4"/>
  </w:num>
  <w:num w:numId="7" w16cid:durableId="1578980432">
    <w:abstractNumId w:val="0"/>
  </w:num>
  <w:num w:numId="8" w16cid:durableId="1398817426">
    <w:abstractNumId w:val="24"/>
  </w:num>
  <w:num w:numId="9" w16cid:durableId="898056442">
    <w:abstractNumId w:val="9"/>
  </w:num>
  <w:num w:numId="10" w16cid:durableId="1510757026">
    <w:abstractNumId w:val="1"/>
  </w:num>
  <w:num w:numId="11" w16cid:durableId="166287683">
    <w:abstractNumId w:val="20"/>
  </w:num>
  <w:num w:numId="12" w16cid:durableId="1054282219">
    <w:abstractNumId w:val="6"/>
  </w:num>
  <w:num w:numId="13" w16cid:durableId="1605072381">
    <w:abstractNumId w:val="2"/>
  </w:num>
  <w:num w:numId="14" w16cid:durableId="242496191">
    <w:abstractNumId w:val="11"/>
  </w:num>
  <w:num w:numId="15" w16cid:durableId="1671592393">
    <w:abstractNumId w:val="22"/>
  </w:num>
  <w:num w:numId="16" w16cid:durableId="1768690015">
    <w:abstractNumId w:val="18"/>
  </w:num>
  <w:num w:numId="17" w16cid:durableId="81725932">
    <w:abstractNumId w:val="7"/>
  </w:num>
  <w:num w:numId="18" w16cid:durableId="257952229">
    <w:abstractNumId w:val="17"/>
  </w:num>
  <w:num w:numId="19" w16cid:durableId="1562446160">
    <w:abstractNumId w:val="15"/>
  </w:num>
  <w:num w:numId="20" w16cid:durableId="135726792">
    <w:abstractNumId w:val="23"/>
  </w:num>
  <w:num w:numId="21" w16cid:durableId="1618484629">
    <w:abstractNumId w:val="13"/>
  </w:num>
  <w:num w:numId="22" w16cid:durableId="931082408">
    <w:abstractNumId w:val="5"/>
  </w:num>
  <w:num w:numId="23" w16cid:durableId="311106413">
    <w:abstractNumId w:val="19"/>
  </w:num>
  <w:num w:numId="24" w16cid:durableId="1573200570">
    <w:abstractNumId w:val="21"/>
  </w:num>
  <w:num w:numId="25" w16cid:durableId="1363356738">
    <w:abstractNumId w:val="25"/>
  </w:num>
  <w:num w:numId="26" w16cid:durableId="1823349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1A722F"/>
    <w:rsid w:val="0022110B"/>
    <w:rsid w:val="002E57C9"/>
    <w:rsid w:val="00315EF1"/>
    <w:rsid w:val="0038522A"/>
    <w:rsid w:val="00417409"/>
    <w:rsid w:val="005316BE"/>
    <w:rsid w:val="007201FB"/>
    <w:rsid w:val="00826F32"/>
    <w:rsid w:val="00892319"/>
    <w:rsid w:val="00983897"/>
    <w:rsid w:val="00A21783"/>
    <w:rsid w:val="00A3249E"/>
    <w:rsid w:val="00BB62FF"/>
    <w:rsid w:val="00BF37A7"/>
    <w:rsid w:val="00C44D62"/>
    <w:rsid w:val="00C6790A"/>
    <w:rsid w:val="00CC51D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3</cp:revision>
  <dcterms:created xsi:type="dcterms:W3CDTF">2025-10-14T07:21:00Z</dcterms:created>
  <dcterms:modified xsi:type="dcterms:W3CDTF">2025-10-14T07:22:00Z</dcterms:modified>
</cp:coreProperties>
</file>